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160"/>
        <w:rPr>
          <w:rFonts w:ascii="宋体" w:hAnsi="宋体" w:eastAsia="宋体" w:cs="宋体"/>
          <w:b w:val="0"/>
          <w:i w:val="0"/>
          <w:caps w:val="0"/>
          <w:color w:val="000000"/>
          <w:spacing w:val="13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13"/>
          <w:sz w:val="28"/>
          <w:szCs w:val="28"/>
          <w:shd w:val="clear" w:fill="FFFFFF"/>
          <w:lang w:val="en-US"/>
        </w:rPr>
        <w:t>2018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FF0000"/>
          <w:spacing w:val="13"/>
          <w:sz w:val="28"/>
          <w:szCs w:val="28"/>
          <w:shd w:val="clear" w:fill="FFFFFF"/>
        </w:rPr>
        <w:t>年一季度</w:t>
      </w: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FF0000"/>
          <w:spacing w:val="13"/>
          <w:sz w:val="28"/>
          <w:szCs w:val="28"/>
          <w:shd w:val="clear" w:fill="FFFFFF"/>
        </w:rPr>
        <w:t>赣州市</w:t>
      </w:r>
      <w:bookmarkStart w:id="0" w:name="_GoBack"/>
      <w:bookmarkEnd w:id="0"/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FF0000"/>
          <w:spacing w:val="13"/>
          <w:sz w:val="28"/>
          <w:szCs w:val="28"/>
          <w:shd w:val="clear" w:fill="FFFFFF"/>
        </w:rPr>
        <w:t>中医院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FF0000"/>
          <w:spacing w:val="13"/>
          <w:sz w:val="28"/>
          <w:szCs w:val="28"/>
          <w:shd w:val="clear" w:fill="FFFFFF"/>
        </w:rPr>
        <w:t>公开招聘编外工作人员职位表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160"/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3"/>
          <w:sz w:val="20"/>
          <w:szCs w:val="20"/>
          <w:shd w:val="clear" w:fill="FFFFFF"/>
        </w:rPr>
        <w:drawing>
          <wp:inline distT="0" distB="0" distL="114300" distR="114300">
            <wp:extent cx="6191250" cy="3686175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00C2"/>
    <w:rsid w:val="6C250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2017-12-22T01:53:00Z</dcterms:created>
  <dc:creator>ASUS</dc:creator>
  <cp:lastModifiedBy>ASUS</cp:lastModifiedBy>
  <dcterms:modified xsi:type="dcterms:W3CDTF">2017-12-22T01:53:30Z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