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191" w:type="dxa"/>
        <w:tblInd w:w="0" w:type="dxa"/>
        <w:shd w:val="clear"/>
        <w:tblLayout w:type="fixed"/>
        <w:tblCellMar>
          <w:top w:w="0" w:type="dxa"/>
          <w:left w:w="0" w:type="dxa"/>
          <w:bottom w:w="0" w:type="dxa"/>
          <w:right w:w="0" w:type="dxa"/>
        </w:tblCellMar>
      </w:tblPr>
      <w:tblGrid>
        <w:gridCol w:w="691"/>
        <w:gridCol w:w="968"/>
        <w:gridCol w:w="1659"/>
        <w:gridCol w:w="1659"/>
        <w:gridCol w:w="829"/>
        <w:gridCol w:w="1382"/>
        <w:gridCol w:w="6003"/>
      </w:tblGrid>
      <w:tr>
        <w:tblPrEx>
          <w:shd w:val="clear"/>
          <w:tblLayout w:type="fixed"/>
          <w:tblCellMar>
            <w:top w:w="0" w:type="dxa"/>
            <w:left w:w="0" w:type="dxa"/>
            <w:bottom w:w="0" w:type="dxa"/>
            <w:right w:w="0" w:type="dxa"/>
          </w:tblCellMar>
        </w:tblPrEx>
        <w:trPr>
          <w:trHeight w:val="510" w:hRule="atLeast"/>
        </w:trPr>
        <w:tc>
          <w:tcPr>
            <w:tcW w:w="13191" w:type="dxa"/>
            <w:gridSpan w:val="7"/>
            <w:tcBorders>
              <w:top w:val="nil"/>
              <w:left w:val="nil"/>
              <w:bottom w:val="single" w:color="auto"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ascii="微软雅黑" w:hAnsi="微软雅黑" w:eastAsia="微软雅黑" w:cs="微软雅黑"/>
                <w:b w:val="0"/>
                <w:i w:val="0"/>
                <w:caps w:val="0"/>
                <w:color w:val="999999"/>
                <w:spacing w:val="0"/>
                <w:sz w:val="21"/>
                <w:szCs w:val="21"/>
              </w:rPr>
            </w:pPr>
            <w:r>
              <w:rPr>
                <w:rFonts w:ascii="新宋体" w:hAnsi="新宋体" w:eastAsia="新宋体" w:cs="新宋体"/>
                <w:b w:val="0"/>
                <w:i w:val="0"/>
                <w:caps w:val="0"/>
                <w:color w:val="000000"/>
                <w:spacing w:val="0"/>
                <w:kern w:val="0"/>
                <w:sz w:val="27"/>
                <w:szCs w:val="27"/>
                <w:bdr w:val="none" w:color="auto" w:sz="0" w:space="0"/>
                <w:lang w:val="en-US" w:eastAsia="zh-CN" w:bidi="ar"/>
              </w:rPr>
              <w:t>临泉县中医院</w:t>
            </w:r>
            <w:r>
              <w:rPr>
                <w:rFonts w:hint="eastAsia" w:ascii="新宋体" w:hAnsi="新宋体" w:eastAsia="新宋体" w:cs="新宋体"/>
                <w:b w:val="0"/>
                <w:i w:val="0"/>
                <w:caps w:val="0"/>
                <w:color w:val="000000"/>
                <w:spacing w:val="0"/>
                <w:kern w:val="0"/>
                <w:sz w:val="27"/>
                <w:szCs w:val="27"/>
                <w:bdr w:val="none" w:color="auto" w:sz="0" w:space="0"/>
                <w:lang w:val="en-US" w:eastAsia="zh-CN" w:bidi="ar"/>
              </w:rPr>
              <w:t>2018年校园招聘计划</w:t>
            </w:r>
          </w:p>
        </w:tc>
      </w:tr>
      <w:tr>
        <w:tblPrEx>
          <w:tblLayout w:type="fixed"/>
          <w:tblCellMar>
            <w:top w:w="0" w:type="dxa"/>
            <w:left w:w="0" w:type="dxa"/>
            <w:bottom w:w="0" w:type="dxa"/>
            <w:right w:w="0" w:type="dxa"/>
          </w:tblCellMar>
        </w:tblPrEx>
        <w:trPr>
          <w:trHeight w:val="600" w:hRule="atLeast"/>
        </w:trPr>
        <w:tc>
          <w:tcPr>
            <w:tcW w:w="6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序号</w:t>
            </w:r>
          </w:p>
        </w:tc>
        <w:tc>
          <w:tcPr>
            <w:tcW w:w="9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类别</w:t>
            </w: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专业</w:t>
            </w: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学历</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计划人数</w:t>
            </w:r>
          </w:p>
        </w:tc>
        <w:tc>
          <w:tcPr>
            <w:tcW w:w="13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要求</w:t>
            </w:r>
          </w:p>
        </w:tc>
        <w:tc>
          <w:tcPr>
            <w:tcW w:w="60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备注</w:t>
            </w:r>
          </w:p>
        </w:tc>
      </w:tr>
      <w:tr>
        <w:tblPrEx>
          <w:tblLayout w:type="fixed"/>
          <w:tblCellMar>
            <w:top w:w="0" w:type="dxa"/>
            <w:left w:w="0" w:type="dxa"/>
            <w:bottom w:w="0" w:type="dxa"/>
            <w:right w:w="0" w:type="dxa"/>
          </w:tblCellMar>
        </w:tblPrEx>
        <w:trPr>
          <w:trHeight w:val="660" w:hRule="atLeast"/>
        </w:trPr>
        <w:tc>
          <w:tcPr>
            <w:tcW w:w="6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68"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A类</w:t>
            </w: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中医临床</w:t>
            </w: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全日制本科及以上</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50</w:t>
            </w:r>
          </w:p>
        </w:tc>
        <w:tc>
          <w:tcPr>
            <w:tcW w:w="13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　</w:t>
            </w:r>
          </w:p>
        </w:tc>
        <w:tc>
          <w:tcPr>
            <w:tcW w:w="60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4"/>
                <w:szCs w:val="24"/>
                <w:bdr w:val="none" w:color="auto" w:sz="0" w:space="0"/>
                <w:lang w:val="en-US" w:eastAsia="zh-CN" w:bidi="ar"/>
              </w:rPr>
              <w:t>2017、2018届毕业生，2016届及以前的毕业生需取得执业医师资格或参加住院医师规范化培训且获得规培证</w:t>
            </w:r>
          </w:p>
        </w:tc>
      </w:tr>
      <w:tr>
        <w:tblPrEx>
          <w:tblLayout w:type="fixed"/>
          <w:tblCellMar>
            <w:top w:w="0" w:type="dxa"/>
            <w:left w:w="0" w:type="dxa"/>
            <w:bottom w:w="0" w:type="dxa"/>
            <w:right w:w="0" w:type="dxa"/>
          </w:tblCellMar>
        </w:tblPrEx>
        <w:trPr>
          <w:trHeight w:val="660" w:hRule="atLeast"/>
        </w:trPr>
        <w:tc>
          <w:tcPr>
            <w:tcW w:w="6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68" w:type="dxa"/>
            <w:vMerge w:val="continue"/>
            <w:tcBorders>
              <w:top w:val="nil"/>
              <w:left w:val="nil"/>
              <w:bottom w:val="single" w:color="000000" w:sz="8" w:space="0"/>
              <w:right w:val="single" w:color="auto" w:sz="8" w:space="0"/>
            </w:tcBorders>
            <w:shd w:val="clear"/>
            <w:tcMar>
              <w:left w:w="108" w:type="dxa"/>
              <w:right w:w="108" w:type="dxa"/>
            </w:tcMar>
            <w:vAlign w:val="center"/>
          </w:tcPr>
          <w:p>
            <w:pPr>
              <w:jc w:val="left"/>
              <w:rPr>
                <w:rFonts w:hint="eastAsia" w:ascii="微软雅黑" w:hAnsi="微软雅黑" w:eastAsia="微软雅黑" w:cs="微软雅黑"/>
                <w:b w:val="0"/>
                <w:i w:val="0"/>
                <w:caps w:val="0"/>
                <w:color w:val="999999"/>
                <w:spacing w:val="0"/>
                <w:sz w:val="21"/>
                <w:szCs w:val="21"/>
              </w:rPr>
            </w:pP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中西医结合</w:t>
            </w: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全日制本科及以上</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15</w:t>
            </w:r>
          </w:p>
        </w:tc>
        <w:tc>
          <w:tcPr>
            <w:tcW w:w="13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病理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2人　</w:t>
            </w:r>
          </w:p>
        </w:tc>
        <w:tc>
          <w:tcPr>
            <w:tcW w:w="60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4"/>
                <w:szCs w:val="24"/>
                <w:bdr w:val="none" w:color="auto" w:sz="0" w:space="0"/>
                <w:lang w:val="en-US" w:eastAsia="zh-CN" w:bidi="ar"/>
              </w:rPr>
              <w:t>2017、2018届毕业生，2016届及以前的毕业生需取得执业医师资格或参加住院医师规范化培训且获得规培证</w:t>
            </w:r>
          </w:p>
        </w:tc>
      </w:tr>
      <w:tr>
        <w:tblPrEx>
          <w:tblLayout w:type="fixed"/>
          <w:tblCellMar>
            <w:top w:w="0" w:type="dxa"/>
            <w:left w:w="0" w:type="dxa"/>
            <w:bottom w:w="0" w:type="dxa"/>
            <w:right w:w="0" w:type="dxa"/>
          </w:tblCellMar>
        </w:tblPrEx>
        <w:trPr>
          <w:trHeight w:val="660" w:hRule="atLeast"/>
        </w:trPr>
        <w:tc>
          <w:tcPr>
            <w:tcW w:w="6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68" w:type="dxa"/>
            <w:vMerge w:val="continue"/>
            <w:tcBorders>
              <w:top w:val="nil"/>
              <w:left w:val="nil"/>
              <w:bottom w:val="single" w:color="000000" w:sz="8" w:space="0"/>
              <w:right w:val="single" w:color="auto" w:sz="8" w:space="0"/>
            </w:tcBorders>
            <w:shd w:val="clear"/>
            <w:tcMar>
              <w:left w:w="108" w:type="dxa"/>
              <w:right w:w="108" w:type="dxa"/>
            </w:tcMar>
            <w:vAlign w:val="center"/>
          </w:tcPr>
          <w:p>
            <w:pPr>
              <w:jc w:val="left"/>
              <w:rPr>
                <w:rFonts w:hint="eastAsia" w:ascii="微软雅黑" w:hAnsi="微软雅黑" w:eastAsia="微软雅黑" w:cs="微软雅黑"/>
                <w:b w:val="0"/>
                <w:i w:val="0"/>
                <w:caps w:val="0"/>
                <w:color w:val="999999"/>
                <w:spacing w:val="0"/>
                <w:sz w:val="21"/>
                <w:szCs w:val="21"/>
              </w:rPr>
            </w:pP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医学影像学</w:t>
            </w: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全日制本科及以上</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10</w:t>
            </w:r>
          </w:p>
        </w:tc>
        <w:tc>
          <w:tcPr>
            <w:tcW w:w="13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　</w:t>
            </w:r>
          </w:p>
        </w:tc>
        <w:tc>
          <w:tcPr>
            <w:tcW w:w="60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4"/>
                <w:szCs w:val="24"/>
                <w:bdr w:val="none" w:color="auto" w:sz="0" w:space="0"/>
                <w:lang w:val="en-US" w:eastAsia="zh-CN" w:bidi="ar"/>
              </w:rPr>
              <w:t>2017、2018届毕业生，2016届及以前的毕业生需取得执业医师资格或参加住院医师规范化培训且获得规培证</w:t>
            </w:r>
          </w:p>
        </w:tc>
      </w:tr>
      <w:tr>
        <w:tblPrEx>
          <w:tblLayout w:type="fixed"/>
          <w:tblCellMar>
            <w:top w:w="0" w:type="dxa"/>
            <w:left w:w="0" w:type="dxa"/>
            <w:bottom w:w="0" w:type="dxa"/>
            <w:right w:w="0" w:type="dxa"/>
          </w:tblCellMar>
        </w:tblPrEx>
        <w:trPr>
          <w:trHeight w:val="660" w:hRule="atLeast"/>
        </w:trPr>
        <w:tc>
          <w:tcPr>
            <w:tcW w:w="6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968" w:type="dxa"/>
            <w:vMerge w:val="continue"/>
            <w:tcBorders>
              <w:top w:val="nil"/>
              <w:left w:val="nil"/>
              <w:bottom w:val="single" w:color="000000" w:sz="8" w:space="0"/>
              <w:right w:val="single" w:color="auto" w:sz="8" w:space="0"/>
            </w:tcBorders>
            <w:shd w:val="clear"/>
            <w:tcMar>
              <w:left w:w="108" w:type="dxa"/>
              <w:right w:w="108" w:type="dxa"/>
            </w:tcMar>
            <w:vAlign w:val="center"/>
          </w:tcPr>
          <w:p>
            <w:pPr>
              <w:jc w:val="left"/>
              <w:rPr>
                <w:rFonts w:hint="eastAsia" w:ascii="微软雅黑" w:hAnsi="微软雅黑" w:eastAsia="微软雅黑" w:cs="微软雅黑"/>
                <w:b w:val="0"/>
                <w:i w:val="0"/>
                <w:caps w:val="0"/>
                <w:color w:val="999999"/>
                <w:spacing w:val="0"/>
                <w:sz w:val="21"/>
                <w:szCs w:val="21"/>
              </w:rPr>
            </w:pP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麻醉学</w:t>
            </w: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全日制本科及以上</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13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　</w:t>
            </w:r>
          </w:p>
        </w:tc>
        <w:tc>
          <w:tcPr>
            <w:tcW w:w="60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4"/>
                <w:szCs w:val="24"/>
                <w:bdr w:val="none" w:color="auto" w:sz="0" w:space="0"/>
                <w:lang w:val="en-US" w:eastAsia="zh-CN" w:bidi="ar"/>
              </w:rPr>
              <w:t>2017、2018届毕业生，2016届及以前的毕业生需取得执业医师资格或参加住院医师规范化培训且获得规培证</w:t>
            </w:r>
          </w:p>
        </w:tc>
      </w:tr>
      <w:tr>
        <w:tblPrEx>
          <w:tblLayout w:type="fixed"/>
          <w:tblCellMar>
            <w:top w:w="0" w:type="dxa"/>
            <w:left w:w="0" w:type="dxa"/>
            <w:bottom w:w="0" w:type="dxa"/>
            <w:right w:w="0" w:type="dxa"/>
          </w:tblCellMar>
        </w:tblPrEx>
        <w:trPr>
          <w:trHeight w:val="660" w:hRule="atLeast"/>
        </w:trPr>
        <w:tc>
          <w:tcPr>
            <w:tcW w:w="6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68" w:type="dxa"/>
            <w:vMerge w:val="continue"/>
            <w:tcBorders>
              <w:top w:val="nil"/>
              <w:left w:val="nil"/>
              <w:bottom w:val="single" w:color="000000" w:sz="8" w:space="0"/>
              <w:right w:val="single" w:color="auto" w:sz="8" w:space="0"/>
            </w:tcBorders>
            <w:shd w:val="clear"/>
            <w:tcMar>
              <w:left w:w="108" w:type="dxa"/>
              <w:right w:w="108" w:type="dxa"/>
            </w:tcMar>
            <w:vAlign w:val="center"/>
          </w:tcPr>
          <w:p>
            <w:pPr>
              <w:jc w:val="left"/>
              <w:rPr>
                <w:rFonts w:hint="eastAsia" w:ascii="微软雅黑" w:hAnsi="微软雅黑" w:eastAsia="微软雅黑" w:cs="微软雅黑"/>
                <w:b w:val="0"/>
                <w:i w:val="0"/>
                <w:caps w:val="0"/>
                <w:color w:val="999999"/>
                <w:spacing w:val="0"/>
                <w:sz w:val="21"/>
                <w:szCs w:val="21"/>
              </w:rPr>
            </w:pP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信息管理与信息系统</w:t>
            </w: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全日制本科及以上</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13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　</w:t>
            </w:r>
          </w:p>
        </w:tc>
        <w:tc>
          <w:tcPr>
            <w:tcW w:w="60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4"/>
                <w:szCs w:val="24"/>
                <w:bdr w:val="none" w:color="auto" w:sz="0" w:space="0"/>
                <w:lang w:val="en-US" w:eastAsia="zh-CN" w:bidi="ar"/>
              </w:rPr>
              <w:t>往届毕业生优先</w:t>
            </w:r>
          </w:p>
        </w:tc>
      </w:tr>
      <w:tr>
        <w:tblPrEx>
          <w:tblLayout w:type="fixed"/>
          <w:tblCellMar>
            <w:top w:w="0" w:type="dxa"/>
            <w:left w:w="0" w:type="dxa"/>
            <w:bottom w:w="0" w:type="dxa"/>
            <w:right w:w="0" w:type="dxa"/>
          </w:tblCellMar>
        </w:tblPrEx>
        <w:trPr>
          <w:trHeight w:val="660" w:hRule="atLeast"/>
        </w:trPr>
        <w:tc>
          <w:tcPr>
            <w:tcW w:w="6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w:t>
            </w:r>
          </w:p>
        </w:tc>
        <w:tc>
          <w:tcPr>
            <w:tcW w:w="968"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B类</w:t>
            </w: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针灸推拿</w:t>
            </w: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全日制本科及以上</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13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　</w:t>
            </w:r>
          </w:p>
        </w:tc>
        <w:tc>
          <w:tcPr>
            <w:tcW w:w="60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4"/>
                <w:szCs w:val="24"/>
                <w:bdr w:val="none" w:color="auto" w:sz="0" w:space="0"/>
                <w:lang w:val="en-US" w:eastAsia="zh-CN" w:bidi="ar"/>
              </w:rPr>
              <w:t>2017、2018届毕业生，2016届及以前的毕业生需取得执业医师资格或参加住院医师规范化培训且获得规培证</w:t>
            </w:r>
          </w:p>
        </w:tc>
      </w:tr>
      <w:tr>
        <w:tblPrEx>
          <w:tblLayout w:type="fixed"/>
          <w:tblCellMar>
            <w:top w:w="0" w:type="dxa"/>
            <w:left w:w="0" w:type="dxa"/>
            <w:bottom w:w="0" w:type="dxa"/>
            <w:right w:w="0" w:type="dxa"/>
          </w:tblCellMar>
        </w:tblPrEx>
        <w:trPr>
          <w:trHeight w:val="660" w:hRule="atLeast"/>
        </w:trPr>
        <w:tc>
          <w:tcPr>
            <w:tcW w:w="6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w:t>
            </w:r>
          </w:p>
        </w:tc>
        <w:tc>
          <w:tcPr>
            <w:tcW w:w="968" w:type="dxa"/>
            <w:vMerge w:val="continue"/>
            <w:tcBorders>
              <w:top w:val="nil"/>
              <w:left w:val="nil"/>
              <w:bottom w:val="single" w:color="000000" w:sz="8" w:space="0"/>
              <w:right w:val="single" w:color="auto" w:sz="8" w:space="0"/>
            </w:tcBorders>
            <w:shd w:val="clear"/>
            <w:tcMar>
              <w:left w:w="108" w:type="dxa"/>
              <w:right w:w="108" w:type="dxa"/>
            </w:tcMar>
            <w:vAlign w:val="center"/>
          </w:tcPr>
          <w:p>
            <w:pPr>
              <w:jc w:val="left"/>
              <w:rPr>
                <w:rFonts w:hint="eastAsia" w:ascii="微软雅黑" w:hAnsi="微软雅黑" w:eastAsia="微软雅黑" w:cs="微软雅黑"/>
                <w:b w:val="0"/>
                <w:i w:val="0"/>
                <w:caps w:val="0"/>
                <w:color w:val="999999"/>
                <w:spacing w:val="0"/>
                <w:sz w:val="21"/>
                <w:szCs w:val="21"/>
              </w:rPr>
            </w:pP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医学检验</w:t>
            </w: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全日制本科及以上</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13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五年制本科</w:t>
            </w:r>
          </w:p>
        </w:tc>
        <w:tc>
          <w:tcPr>
            <w:tcW w:w="60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4"/>
                <w:szCs w:val="24"/>
                <w:bdr w:val="none" w:color="auto" w:sz="0" w:space="0"/>
                <w:lang w:val="en-US" w:eastAsia="zh-CN" w:bidi="ar"/>
              </w:rPr>
              <w:t>只接受2018届毕业生</w:t>
            </w:r>
          </w:p>
        </w:tc>
      </w:tr>
      <w:tr>
        <w:tblPrEx>
          <w:tblLayout w:type="fixed"/>
          <w:tblCellMar>
            <w:top w:w="0" w:type="dxa"/>
            <w:left w:w="0" w:type="dxa"/>
            <w:bottom w:w="0" w:type="dxa"/>
            <w:right w:w="0" w:type="dxa"/>
          </w:tblCellMar>
        </w:tblPrEx>
        <w:trPr>
          <w:trHeight w:val="660" w:hRule="atLeast"/>
        </w:trPr>
        <w:tc>
          <w:tcPr>
            <w:tcW w:w="6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w:t>
            </w:r>
          </w:p>
        </w:tc>
        <w:tc>
          <w:tcPr>
            <w:tcW w:w="968" w:type="dxa"/>
            <w:vMerge w:val="continue"/>
            <w:tcBorders>
              <w:top w:val="nil"/>
              <w:left w:val="nil"/>
              <w:bottom w:val="single" w:color="000000" w:sz="8" w:space="0"/>
              <w:right w:val="single" w:color="auto" w:sz="8" w:space="0"/>
            </w:tcBorders>
            <w:shd w:val="clear"/>
            <w:tcMar>
              <w:left w:w="108" w:type="dxa"/>
              <w:right w:w="108" w:type="dxa"/>
            </w:tcMar>
            <w:vAlign w:val="center"/>
          </w:tcPr>
          <w:p>
            <w:pPr>
              <w:jc w:val="left"/>
              <w:rPr>
                <w:rFonts w:hint="eastAsia" w:ascii="微软雅黑" w:hAnsi="微软雅黑" w:eastAsia="微软雅黑" w:cs="微软雅黑"/>
                <w:b w:val="0"/>
                <w:i w:val="0"/>
                <w:caps w:val="0"/>
                <w:color w:val="999999"/>
                <w:spacing w:val="0"/>
                <w:sz w:val="21"/>
                <w:szCs w:val="21"/>
              </w:rPr>
            </w:pP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中药学</w:t>
            </w: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全日制本科及以上</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13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　</w:t>
            </w:r>
          </w:p>
        </w:tc>
        <w:tc>
          <w:tcPr>
            <w:tcW w:w="60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4"/>
                <w:szCs w:val="24"/>
                <w:bdr w:val="none" w:color="auto" w:sz="0" w:space="0"/>
                <w:lang w:val="en-US" w:eastAsia="zh-CN" w:bidi="ar"/>
              </w:rPr>
              <w:t>只接受2018届毕业生</w:t>
            </w:r>
          </w:p>
        </w:tc>
      </w:tr>
      <w:tr>
        <w:tblPrEx>
          <w:tblLayout w:type="fixed"/>
          <w:tblCellMar>
            <w:top w:w="0" w:type="dxa"/>
            <w:left w:w="0" w:type="dxa"/>
            <w:bottom w:w="0" w:type="dxa"/>
            <w:right w:w="0" w:type="dxa"/>
          </w:tblCellMar>
        </w:tblPrEx>
        <w:trPr>
          <w:trHeight w:val="660" w:hRule="atLeast"/>
        </w:trPr>
        <w:tc>
          <w:tcPr>
            <w:tcW w:w="6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w:t>
            </w:r>
          </w:p>
        </w:tc>
        <w:tc>
          <w:tcPr>
            <w:tcW w:w="968" w:type="dxa"/>
            <w:vMerge w:val="continue"/>
            <w:tcBorders>
              <w:top w:val="nil"/>
              <w:left w:val="nil"/>
              <w:bottom w:val="single" w:color="000000" w:sz="8" w:space="0"/>
              <w:right w:val="single" w:color="auto" w:sz="8" w:space="0"/>
            </w:tcBorders>
            <w:shd w:val="clear"/>
            <w:tcMar>
              <w:left w:w="108" w:type="dxa"/>
              <w:right w:w="108" w:type="dxa"/>
            </w:tcMar>
            <w:vAlign w:val="center"/>
          </w:tcPr>
          <w:p>
            <w:pPr>
              <w:jc w:val="left"/>
              <w:rPr>
                <w:rFonts w:hint="eastAsia" w:ascii="微软雅黑" w:hAnsi="微软雅黑" w:eastAsia="微软雅黑" w:cs="微软雅黑"/>
                <w:b w:val="0"/>
                <w:i w:val="0"/>
                <w:caps w:val="0"/>
                <w:color w:val="999999"/>
                <w:spacing w:val="0"/>
                <w:sz w:val="21"/>
                <w:szCs w:val="21"/>
              </w:rPr>
            </w:pP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制药工程</w:t>
            </w: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全日制本科及以上</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13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中医</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院校</w:t>
            </w:r>
          </w:p>
        </w:tc>
        <w:tc>
          <w:tcPr>
            <w:tcW w:w="60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4"/>
                <w:szCs w:val="24"/>
                <w:bdr w:val="none" w:color="auto" w:sz="0" w:space="0"/>
                <w:lang w:val="en-US" w:eastAsia="zh-CN" w:bidi="ar"/>
              </w:rPr>
              <w:t>只接受2018届毕业生</w:t>
            </w:r>
          </w:p>
        </w:tc>
      </w:tr>
      <w:tr>
        <w:tblPrEx>
          <w:tblLayout w:type="fixed"/>
          <w:tblCellMar>
            <w:top w:w="0" w:type="dxa"/>
            <w:left w:w="0" w:type="dxa"/>
            <w:bottom w:w="0" w:type="dxa"/>
            <w:right w:w="0" w:type="dxa"/>
          </w:tblCellMar>
        </w:tblPrEx>
        <w:trPr>
          <w:trHeight w:val="660" w:hRule="atLeast"/>
        </w:trPr>
        <w:tc>
          <w:tcPr>
            <w:tcW w:w="6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10</w:t>
            </w:r>
          </w:p>
        </w:tc>
        <w:tc>
          <w:tcPr>
            <w:tcW w:w="968" w:type="dxa"/>
            <w:vMerge w:val="continue"/>
            <w:tcBorders>
              <w:top w:val="nil"/>
              <w:left w:val="nil"/>
              <w:bottom w:val="single" w:color="000000" w:sz="8" w:space="0"/>
              <w:right w:val="single" w:color="auto" w:sz="8" w:space="0"/>
            </w:tcBorders>
            <w:shd w:val="clear"/>
            <w:tcMar>
              <w:left w:w="108" w:type="dxa"/>
              <w:right w:w="108" w:type="dxa"/>
            </w:tcMar>
            <w:vAlign w:val="center"/>
          </w:tcPr>
          <w:p>
            <w:pPr>
              <w:jc w:val="left"/>
              <w:rPr>
                <w:rFonts w:hint="eastAsia" w:ascii="微软雅黑" w:hAnsi="微软雅黑" w:eastAsia="微软雅黑" w:cs="微软雅黑"/>
                <w:b w:val="0"/>
                <w:i w:val="0"/>
                <w:caps w:val="0"/>
                <w:color w:val="999999"/>
                <w:spacing w:val="0"/>
                <w:sz w:val="21"/>
                <w:szCs w:val="21"/>
              </w:rPr>
            </w:pP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卫生事业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管理</w:t>
            </w: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全日制本科及以上</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13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　</w:t>
            </w:r>
          </w:p>
        </w:tc>
        <w:tc>
          <w:tcPr>
            <w:tcW w:w="60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4"/>
                <w:szCs w:val="24"/>
                <w:bdr w:val="none" w:color="auto" w:sz="0" w:space="0"/>
                <w:lang w:val="en-US" w:eastAsia="zh-CN" w:bidi="ar"/>
              </w:rPr>
              <w:t>只接受2018届毕业生</w:t>
            </w:r>
          </w:p>
        </w:tc>
      </w:tr>
      <w:tr>
        <w:tblPrEx>
          <w:tblLayout w:type="fixed"/>
          <w:tblCellMar>
            <w:top w:w="0" w:type="dxa"/>
            <w:left w:w="0" w:type="dxa"/>
            <w:bottom w:w="0" w:type="dxa"/>
            <w:right w:w="0" w:type="dxa"/>
          </w:tblCellMar>
        </w:tblPrEx>
        <w:trPr>
          <w:trHeight w:val="660" w:hRule="atLeast"/>
        </w:trPr>
        <w:tc>
          <w:tcPr>
            <w:tcW w:w="6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w:t>
            </w:r>
          </w:p>
        </w:tc>
        <w:tc>
          <w:tcPr>
            <w:tcW w:w="968"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C类</w:t>
            </w: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中医临床</w:t>
            </w: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全日制专科及以上</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13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芜湖中医药高专</w:t>
            </w:r>
          </w:p>
        </w:tc>
        <w:tc>
          <w:tcPr>
            <w:tcW w:w="60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660" w:hRule="atLeast"/>
        </w:trPr>
        <w:tc>
          <w:tcPr>
            <w:tcW w:w="69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w:t>
            </w:r>
          </w:p>
        </w:tc>
        <w:tc>
          <w:tcPr>
            <w:tcW w:w="968" w:type="dxa"/>
            <w:vMerge w:val="continue"/>
            <w:tcBorders>
              <w:top w:val="nil"/>
              <w:left w:val="nil"/>
              <w:bottom w:val="single" w:color="000000" w:sz="8" w:space="0"/>
              <w:right w:val="single" w:color="auto" w:sz="8" w:space="0"/>
            </w:tcBorders>
            <w:shd w:val="clear"/>
            <w:tcMar>
              <w:left w:w="108" w:type="dxa"/>
              <w:right w:w="108" w:type="dxa"/>
            </w:tcMar>
            <w:vAlign w:val="center"/>
          </w:tcPr>
          <w:p>
            <w:pPr>
              <w:jc w:val="left"/>
              <w:rPr>
                <w:rFonts w:hint="eastAsia" w:ascii="微软雅黑" w:hAnsi="微软雅黑" w:eastAsia="微软雅黑" w:cs="微软雅黑"/>
                <w:b w:val="0"/>
                <w:i w:val="0"/>
                <w:caps w:val="0"/>
                <w:color w:val="999999"/>
                <w:spacing w:val="0"/>
                <w:sz w:val="21"/>
                <w:szCs w:val="21"/>
              </w:rPr>
            </w:pP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针灸推拿</w:t>
            </w:r>
          </w:p>
        </w:tc>
        <w:tc>
          <w:tcPr>
            <w:tcW w:w="16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全日制专科及以上</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13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芜湖中医药高专</w:t>
            </w:r>
          </w:p>
        </w:tc>
        <w:tc>
          <w:tcPr>
            <w:tcW w:w="600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1"/>
                <w:szCs w:val="21"/>
                <w:bdr w:val="none" w:color="auto" w:sz="0" w:space="0"/>
                <w:lang w:val="en-US" w:eastAsia="zh-CN" w:bidi="ar"/>
              </w:rPr>
              <w:t> </w:t>
            </w:r>
          </w:p>
        </w:tc>
      </w:tr>
      <w:tr>
        <w:tblPrEx>
          <w:tblLayout w:type="fixed"/>
          <w:tblCellMar>
            <w:top w:w="0" w:type="dxa"/>
            <w:left w:w="0" w:type="dxa"/>
            <w:bottom w:w="0" w:type="dxa"/>
            <w:right w:w="0" w:type="dxa"/>
          </w:tblCellMar>
        </w:tblPrEx>
        <w:trPr>
          <w:trHeight w:val="660" w:hRule="atLeast"/>
        </w:trPr>
        <w:tc>
          <w:tcPr>
            <w:tcW w:w="4977" w:type="dxa"/>
            <w:gridSpan w:val="4"/>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1"/>
                <w:szCs w:val="21"/>
                <w:bdr w:val="none" w:color="auto" w:sz="0" w:space="0"/>
                <w:lang w:val="en-US" w:eastAsia="zh-CN" w:bidi="ar"/>
              </w:rPr>
              <w:t>合计</w:t>
            </w:r>
          </w:p>
        </w:tc>
        <w:tc>
          <w:tcPr>
            <w:tcW w:w="82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1"/>
                <w:szCs w:val="21"/>
                <w:bdr w:val="none" w:color="auto" w:sz="0" w:space="0"/>
                <w:lang w:val="en-US" w:eastAsia="zh-CN" w:bidi="ar"/>
              </w:rPr>
              <w:t>100</w:t>
            </w:r>
          </w:p>
        </w:tc>
        <w:tc>
          <w:tcPr>
            <w:tcW w:w="138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1"/>
                <w:szCs w:val="21"/>
                <w:bdr w:val="none" w:color="auto" w:sz="0" w:space="0"/>
                <w:lang w:val="en-US" w:eastAsia="zh-CN" w:bidi="ar"/>
              </w:rPr>
              <w:t>　</w:t>
            </w:r>
          </w:p>
        </w:tc>
        <w:tc>
          <w:tcPr>
            <w:tcW w:w="6003"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0"/>
              <w:jc w:val="left"/>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4"/>
                <w:szCs w:val="24"/>
                <w:bdr w:val="none" w:color="auto" w:sz="0" w:space="0"/>
                <w:lang w:val="en-US" w:eastAsia="zh-CN" w:bidi="ar"/>
              </w:rPr>
              <w:t>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45CD7"/>
    <w:rsid w:val="07245CD7"/>
    <w:rsid w:val="25C722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2017-12-26T02:04:00Z</dcterms:created>
  <dc:creator>Administrator</dc:creator>
  <cp:lastModifiedBy>Administrator</cp:lastModifiedBy>
  <dcterms:modified xsi:type="dcterms:W3CDTF">2017-12-26T02:18:40Z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