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2" w:rsidRDefault="005A66C2" w:rsidP="005A66C2">
      <w:pPr>
        <w:spacing w:line="400" w:lineRule="exact"/>
        <w:ind w:firstLineChars="200" w:firstLine="640"/>
        <w:jc w:val="center"/>
        <w:outlineLvl w:val="0"/>
        <w:rPr>
          <w:rFonts w:ascii="黑体" w:eastAsia="黑体" w:hAnsi="黑体"/>
          <w:szCs w:val="21"/>
        </w:rPr>
      </w:pPr>
      <w:bookmarkStart w:id="0" w:name="OLE_LINK4"/>
      <w:bookmarkStart w:id="1" w:name="OLE_LINK2"/>
      <w:r w:rsidRPr="00262444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8</w:t>
      </w:r>
      <w:r w:rsidRPr="00262444"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公开招聘专任教师</w:t>
      </w:r>
      <w:r w:rsidRPr="00262444">
        <w:rPr>
          <w:rFonts w:ascii="黑体" w:eastAsia="黑体" w:hAnsi="黑体" w:hint="eastAsia"/>
          <w:sz w:val="32"/>
          <w:szCs w:val="32"/>
        </w:rPr>
        <w:t>岗位</w:t>
      </w:r>
      <w:r>
        <w:rPr>
          <w:rFonts w:ascii="黑体" w:eastAsia="黑体" w:hAnsi="黑体" w:hint="eastAsia"/>
          <w:sz w:val="32"/>
          <w:szCs w:val="32"/>
        </w:rPr>
        <w:t>计划</w:t>
      </w:r>
      <w:r w:rsidRPr="00262444">
        <w:rPr>
          <w:rFonts w:ascii="黑体" w:eastAsia="黑体" w:hAnsi="黑体" w:hint="eastAsia"/>
          <w:sz w:val="32"/>
          <w:szCs w:val="32"/>
        </w:rPr>
        <w:t>表</w:t>
      </w:r>
    </w:p>
    <w:p w:rsidR="005A66C2" w:rsidRPr="00125563" w:rsidRDefault="005A66C2" w:rsidP="005A66C2">
      <w:pPr>
        <w:spacing w:line="180" w:lineRule="exact"/>
        <w:ind w:firstLineChars="200" w:firstLine="420"/>
        <w:jc w:val="center"/>
        <w:outlineLvl w:val="0"/>
        <w:rPr>
          <w:rFonts w:ascii="黑体" w:eastAsia="黑体" w:hAnsi="黑体"/>
          <w:szCs w:val="21"/>
        </w:rPr>
      </w:pPr>
    </w:p>
    <w:tbl>
      <w:tblPr>
        <w:tblW w:w="14785" w:type="dxa"/>
        <w:tblInd w:w="539" w:type="dxa"/>
        <w:tblLook w:val="0000" w:firstRow="0" w:lastRow="0" w:firstColumn="0" w:lastColumn="0" w:noHBand="0" w:noVBand="0"/>
      </w:tblPr>
      <w:tblGrid>
        <w:gridCol w:w="1360"/>
        <w:gridCol w:w="6"/>
        <w:gridCol w:w="2403"/>
        <w:gridCol w:w="854"/>
        <w:gridCol w:w="1637"/>
        <w:gridCol w:w="2520"/>
        <w:gridCol w:w="4457"/>
        <w:gridCol w:w="1548"/>
      </w:tblGrid>
      <w:tr w:rsidR="005A66C2" w:rsidRPr="00986C88" w:rsidTr="00A94705">
        <w:trPr>
          <w:trHeight w:val="641"/>
        </w:trPr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spacing w:line="320" w:lineRule="exact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 w:rsidRPr="00AA1858">
              <w:rPr>
                <w:rFonts w:hint="eastAsia"/>
                <w:b/>
                <w:bCs/>
                <w:kern w:val="0"/>
                <w:sz w:val="24"/>
              </w:rPr>
              <w:t>二级学院</w:t>
            </w:r>
            <w:r>
              <w:rPr>
                <w:rFonts w:hint="eastAsia"/>
                <w:b/>
                <w:bCs/>
                <w:kern w:val="0"/>
                <w:sz w:val="24"/>
              </w:rPr>
              <w:t>（部）</w:t>
            </w:r>
          </w:p>
        </w:tc>
        <w:tc>
          <w:tcPr>
            <w:tcW w:w="2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教研室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学历</w:t>
            </w:r>
            <w:r w:rsidRPr="00AA18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/</w:t>
            </w:r>
            <w:r w:rsidRPr="00AA1858">
              <w:rPr>
                <w:rFonts w:hAnsi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/>
                <w:b/>
                <w:bCs/>
                <w:kern w:val="0"/>
                <w:sz w:val="24"/>
              </w:rPr>
              <w:t>专业</w:t>
            </w: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（专项）</w:t>
            </w:r>
          </w:p>
        </w:tc>
        <w:tc>
          <w:tcPr>
            <w:tcW w:w="44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特殊</w:t>
            </w:r>
            <w:r w:rsidRPr="00AA1858">
              <w:rPr>
                <w:rFonts w:hAnsi="宋体"/>
                <w:b/>
                <w:bCs/>
                <w:kern w:val="0"/>
                <w:sz w:val="24"/>
              </w:rPr>
              <w:t>要求</w:t>
            </w:r>
            <w:r w:rsidRPr="00AA1858">
              <w:rPr>
                <w:rFonts w:hAnsi="宋体" w:hint="eastAsia"/>
                <w:b/>
                <w:bCs/>
                <w:kern w:val="0"/>
                <w:sz w:val="24"/>
              </w:rPr>
              <w:t>或条件</w:t>
            </w:r>
          </w:p>
        </w:tc>
        <w:tc>
          <w:tcPr>
            <w:tcW w:w="15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66C2" w:rsidRPr="00AA1858" w:rsidRDefault="005A66C2" w:rsidP="00A94705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岗位等级</w:t>
            </w:r>
          </w:p>
        </w:tc>
      </w:tr>
      <w:bookmarkEnd w:id="0"/>
      <w:tr w:rsidR="00E44CD2" w:rsidRPr="00986C88" w:rsidTr="00AA6C9D">
        <w:trPr>
          <w:trHeight w:val="231"/>
        </w:trPr>
        <w:tc>
          <w:tcPr>
            <w:tcW w:w="13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体育教育训练学院</w:t>
            </w:r>
          </w:p>
        </w:tc>
        <w:tc>
          <w:tcPr>
            <w:tcW w:w="24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田径教研室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C46BA6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C46BA6">
              <w:rPr>
                <w:rFonts w:hint="eastAsia"/>
                <w:color w:val="000000"/>
                <w:kern w:val="0"/>
                <w:sz w:val="24"/>
              </w:rPr>
              <w:t>研究生</w:t>
            </w:r>
            <w:r w:rsidRPr="00C46BA6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C46BA6">
              <w:rPr>
                <w:rFonts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4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C46BA6" w:rsidRDefault="00495FCF" w:rsidP="004573DF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C46BA6">
              <w:rPr>
                <w:rFonts w:hint="eastAsia"/>
                <w:color w:val="000000"/>
                <w:kern w:val="0"/>
                <w:szCs w:val="21"/>
              </w:rPr>
              <w:t>运动健将，教学科研能力突出者，其运动技术等级要求可适当降低</w:t>
            </w:r>
            <w:r w:rsidR="004573DF">
              <w:rPr>
                <w:rFonts w:hint="eastAsia"/>
                <w:color w:val="000000"/>
                <w:kern w:val="0"/>
                <w:szCs w:val="21"/>
              </w:rPr>
              <w:t>；</w:t>
            </w:r>
            <w:r w:rsidRPr="00C46BA6">
              <w:rPr>
                <w:rFonts w:hint="eastAsia"/>
                <w:color w:val="000000"/>
                <w:kern w:val="0"/>
                <w:szCs w:val="21"/>
              </w:rPr>
              <w:t>同等条件下博士优先。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专业技术十二级及以上</w:t>
            </w:r>
          </w:p>
        </w:tc>
      </w:tr>
      <w:tr w:rsidR="00E44CD2" w:rsidRPr="00986C88" w:rsidTr="00AA6C9D">
        <w:trPr>
          <w:trHeight w:val="437"/>
        </w:trPr>
        <w:tc>
          <w:tcPr>
            <w:tcW w:w="1366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C46BA6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C46BA6" w:rsidRDefault="00E44CD2" w:rsidP="00D936F8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C46BA6">
              <w:rPr>
                <w:rFonts w:hint="eastAsia"/>
                <w:color w:val="000000"/>
                <w:kern w:val="0"/>
                <w:szCs w:val="21"/>
              </w:rPr>
              <w:t>运动健将，或取得全国体育比赛冠军；获得世界冠军，其学历或学位可适当降低。</w:t>
            </w:r>
          </w:p>
        </w:tc>
        <w:tc>
          <w:tcPr>
            <w:tcW w:w="1548" w:type="dxa"/>
            <w:vMerge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44CD2" w:rsidRPr="00986C88" w:rsidTr="00E40DDB">
        <w:trPr>
          <w:trHeight w:val="244"/>
        </w:trPr>
        <w:tc>
          <w:tcPr>
            <w:tcW w:w="136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篮球教研室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C46BA6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C46BA6">
              <w:rPr>
                <w:rFonts w:hint="eastAsia"/>
                <w:color w:val="000000"/>
                <w:kern w:val="0"/>
                <w:sz w:val="24"/>
              </w:rPr>
              <w:t>研究生</w:t>
            </w:r>
            <w:r w:rsidRPr="00C46BA6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C46BA6">
              <w:rPr>
                <w:rFonts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C46BA6" w:rsidRDefault="003E6C6C" w:rsidP="00C46BA6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C46BA6">
              <w:rPr>
                <w:rFonts w:hint="eastAsia"/>
                <w:color w:val="000000"/>
                <w:kern w:val="0"/>
                <w:szCs w:val="21"/>
              </w:rPr>
              <w:t>运动健将，教学科研能力突出者，其运动技术等级要求可适当降低；同等条件下博士优先。</w:t>
            </w:r>
            <w:bookmarkStart w:id="2" w:name="_GoBack"/>
            <w:bookmarkEnd w:id="2"/>
          </w:p>
        </w:tc>
        <w:tc>
          <w:tcPr>
            <w:tcW w:w="154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240" w:lineRule="exact"/>
              <w:rPr>
                <w:color w:val="000000"/>
                <w:kern w:val="0"/>
                <w:sz w:val="24"/>
              </w:rPr>
            </w:pPr>
          </w:p>
        </w:tc>
      </w:tr>
      <w:tr w:rsidR="00E44CD2" w:rsidRPr="00986C88" w:rsidTr="00E40DDB">
        <w:trPr>
          <w:trHeight w:val="457"/>
        </w:trPr>
        <w:tc>
          <w:tcPr>
            <w:tcW w:w="136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CD2" w:rsidRPr="00FA0F40" w:rsidRDefault="00E44CD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CD2" w:rsidRPr="0061340F" w:rsidRDefault="00E44CD2" w:rsidP="00D936F8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</w:rPr>
              <w:t>运动健将，或取得全国体育比赛冠军；获得世界冠军，其学历或学位可适当降低。</w:t>
            </w:r>
          </w:p>
        </w:tc>
        <w:tc>
          <w:tcPr>
            <w:tcW w:w="154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E44CD2" w:rsidRPr="00FA0F40" w:rsidRDefault="00E44CD2" w:rsidP="00A94705">
            <w:pPr>
              <w:widowControl/>
              <w:spacing w:line="240" w:lineRule="exact"/>
              <w:rPr>
                <w:color w:val="000000"/>
                <w:kern w:val="0"/>
                <w:sz w:val="24"/>
              </w:rPr>
            </w:pPr>
          </w:p>
        </w:tc>
      </w:tr>
      <w:tr w:rsidR="005A66C2" w:rsidRPr="00986C88" w:rsidTr="00A94705">
        <w:trPr>
          <w:trHeight w:val="458"/>
        </w:trPr>
        <w:tc>
          <w:tcPr>
            <w:tcW w:w="136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体操教研室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研究生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硕士或研究生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竞技体操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</w:rPr>
              <w:t>运动健将，或取得全国体育比赛冠军。具有博士学位</w:t>
            </w:r>
            <w:proofErr w:type="gramStart"/>
            <w:r w:rsidRPr="0061340F">
              <w:rPr>
                <w:rFonts w:hint="eastAsia"/>
                <w:color w:val="000000"/>
                <w:kern w:val="0"/>
                <w:szCs w:val="21"/>
              </w:rPr>
              <w:t>且教学</w:t>
            </w:r>
            <w:proofErr w:type="gramEnd"/>
            <w:r w:rsidRPr="0061340F">
              <w:rPr>
                <w:rFonts w:hint="eastAsia"/>
                <w:color w:val="000000"/>
                <w:kern w:val="0"/>
                <w:szCs w:val="21"/>
              </w:rPr>
              <w:t>科研能力突出者，其运动技术等级要求可适当降低。获得世界冠军，其学历或学位可适当降低。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rPr>
                <w:color w:val="000000"/>
                <w:kern w:val="0"/>
                <w:sz w:val="24"/>
              </w:rPr>
            </w:pPr>
          </w:p>
        </w:tc>
      </w:tr>
      <w:tr w:rsidR="005A66C2" w:rsidRPr="00340A8D" w:rsidTr="00A94705">
        <w:trPr>
          <w:trHeight w:val="977"/>
        </w:trPr>
        <w:tc>
          <w:tcPr>
            <w:tcW w:w="1366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运动科学与健康学院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运动康复学教研室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研究生（博士）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康复医学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康复治疗学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运动康复学</w:t>
            </w:r>
          </w:p>
        </w:tc>
        <w:tc>
          <w:tcPr>
            <w:tcW w:w="445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</w:rPr>
              <w:t>有与本专业相关工作经历者优先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专业技术十二级及以上</w:t>
            </w:r>
          </w:p>
        </w:tc>
      </w:tr>
      <w:tr w:rsidR="005A66C2" w:rsidRPr="00340A8D" w:rsidTr="00A94705">
        <w:trPr>
          <w:trHeight w:val="978"/>
        </w:trPr>
        <w:tc>
          <w:tcPr>
            <w:tcW w:w="13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bookmarkStart w:id="3" w:name="OLE_LINK3"/>
            <w:r w:rsidRPr="00FA0F40">
              <w:rPr>
                <w:rFonts w:hint="eastAsia"/>
                <w:kern w:val="0"/>
                <w:sz w:val="24"/>
              </w:rPr>
              <w:t>管理与传播学院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体育经济与产业教研室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研究生（博士）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体育产业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/</w:t>
            </w:r>
            <w:r w:rsidRPr="00FA0F40">
              <w:rPr>
                <w:rFonts w:hint="eastAsia"/>
                <w:color w:val="000000"/>
                <w:kern w:val="0"/>
                <w:sz w:val="24"/>
              </w:rPr>
              <w:t>体育赛事管理与营销</w:t>
            </w:r>
          </w:p>
        </w:tc>
        <w:tc>
          <w:tcPr>
            <w:tcW w:w="44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widowControl/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</w:rPr>
              <w:t>35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岁以下，英语六级、有一定赛事运营管理经验。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专业技术十二级及以上</w:t>
            </w:r>
          </w:p>
        </w:tc>
      </w:tr>
      <w:tr w:rsidR="005A66C2" w:rsidRPr="00340A8D" w:rsidTr="00A94705">
        <w:trPr>
          <w:trHeight w:val="548"/>
        </w:trPr>
        <w:tc>
          <w:tcPr>
            <w:tcW w:w="136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休闲与社会体育学院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时尚运动教研室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户外运动</w:t>
            </w:r>
          </w:p>
        </w:tc>
        <w:tc>
          <w:tcPr>
            <w:tcW w:w="4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spacing w:line="240" w:lineRule="exact"/>
              <w:ind w:firstLineChars="200" w:firstLine="420"/>
              <w:rPr>
                <w:color w:val="000000"/>
                <w:kern w:val="0"/>
                <w:szCs w:val="21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  <w:shd w:val="clear" w:color="auto" w:fill="FFFFFF"/>
              </w:rPr>
              <w:t>30</w:t>
            </w:r>
            <w:r w:rsidRPr="0061340F">
              <w:rPr>
                <w:rFonts w:hint="eastAsia"/>
                <w:color w:val="000000"/>
                <w:kern w:val="0"/>
                <w:szCs w:val="21"/>
                <w:shd w:val="clear" w:color="auto" w:fill="FFFFFF"/>
              </w:rPr>
              <w:t>岁以下，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具有中国登山协会中级户外指导员资格证书（拓展证书除外），或全国户外运动比赛前三名（拓展运动除外），并具有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年以上的户外指导工作经历（博士年龄放宽至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35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岁）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专业技术十二级及以上</w:t>
            </w:r>
          </w:p>
        </w:tc>
      </w:tr>
      <w:tr w:rsidR="005A66C2" w:rsidRPr="00340A8D" w:rsidTr="00A94705">
        <w:trPr>
          <w:trHeight w:val="638"/>
        </w:trPr>
        <w:tc>
          <w:tcPr>
            <w:tcW w:w="13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冰雪运动教研室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雪上项目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spacing w:line="240" w:lineRule="exact"/>
              <w:ind w:firstLineChars="200" w:firstLine="420"/>
              <w:rPr>
                <w:color w:val="000000"/>
                <w:kern w:val="0"/>
                <w:szCs w:val="21"/>
                <w:shd w:val="clear" w:color="auto" w:fill="FFFFFF"/>
              </w:rPr>
            </w:pPr>
            <w:r w:rsidRPr="0061340F">
              <w:rPr>
                <w:rFonts w:hint="eastAsia"/>
                <w:color w:val="000000"/>
                <w:kern w:val="0"/>
                <w:szCs w:val="21"/>
              </w:rPr>
              <w:t>运动健将，或取得全国体育比赛冠军。具有博士学位</w:t>
            </w:r>
            <w:proofErr w:type="gramStart"/>
            <w:r w:rsidRPr="0061340F">
              <w:rPr>
                <w:rFonts w:hint="eastAsia"/>
                <w:color w:val="000000"/>
                <w:kern w:val="0"/>
                <w:szCs w:val="21"/>
              </w:rPr>
              <w:t>且教学</w:t>
            </w:r>
            <w:proofErr w:type="gramEnd"/>
            <w:r w:rsidRPr="0061340F">
              <w:rPr>
                <w:rFonts w:hint="eastAsia"/>
                <w:color w:val="000000"/>
                <w:kern w:val="0"/>
                <w:szCs w:val="21"/>
              </w:rPr>
              <w:t>科研能力突出者，其运动技术等级要求可适当降低。获得世界冠军，其学历或学位可适当降低。</w:t>
            </w:r>
          </w:p>
        </w:tc>
        <w:tc>
          <w:tcPr>
            <w:tcW w:w="1548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66C2" w:rsidRPr="00340A8D" w:rsidTr="00A94705">
        <w:trPr>
          <w:trHeight w:val="978"/>
        </w:trPr>
        <w:tc>
          <w:tcPr>
            <w:tcW w:w="13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思想政治理论教学研究部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马克思主义理论</w:t>
            </w:r>
          </w:p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教育教研室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研究生（博士）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kern w:val="0"/>
                <w:sz w:val="24"/>
              </w:rPr>
              <w:t>马克思主义理论</w:t>
            </w:r>
            <w:r w:rsidRPr="00FA0F40">
              <w:rPr>
                <w:rFonts w:hint="eastAsia"/>
                <w:kern w:val="0"/>
                <w:sz w:val="24"/>
              </w:rPr>
              <w:t>/</w:t>
            </w:r>
            <w:r w:rsidRPr="00FA0F40">
              <w:rPr>
                <w:rFonts w:hint="eastAsia"/>
                <w:kern w:val="0"/>
                <w:sz w:val="24"/>
              </w:rPr>
              <w:t>哲学</w:t>
            </w:r>
            <w:r w:rsidRPr="00FA0F40">
              <w:rPr>
                <w:rFonts w:hint="eastAsia"/>
                <w:kern w:val="0"/>
                <w:sz w:val="24"/>
              </w:rPr>
              <w:t>/</w:t>
            </w:r>
            <w:r w:rsidRPr="00FA0F40">
              <w:rPr>
                <w:rFonts w:hint="eastAsia"/>
                <w:kern w:val="0"/>
                <w:sz w:val="24"/>
              </w:rPr>
              <w:t>经济学等相关专业</w:t>
            </w:r>
          </w:p>
        </w:tc>
        <w:tc>
          <w:tcPr>
            <w:tcW w:w="4457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66C2" w:rsidRPr="0061340F" w:rsidRDefault="005A66C2" w:rsidP="00A94705">
            <w:pPr>
              <w:widowControl/>
              <w:spacing w:line="240" w:lineRule="exact"/>
              <w:ind w:firstLineChars="200" w:firstLine="420"/>
              <w:jc w:val="left"/>
              <w:rPr>
                <w:kern w:val="0"/>
                <w:szCs w:val="21"/>
              </w:rPr>
            </w:pPr>
            <w:r w:rsidRPr="0061340F">
              <w:rPr>
                <w:rFonts w:hint="eastAsia"/>
                <w:kern w:val="0"/>
                <w:szCs w:val="21"/>
              </w:rPr>
              <w:t>要求具有北京市</w:t>
            </w:r>
            <w:r w:rsidRPr="0061340F">
              <w:rPr>
                <w:rFonts w:hint="eastAsia"/>
                <w:color w:val="000000"/>
                <w:kern w:val="0"/>
                <w:szCs w:val="21"/>
              </w:rPr>
              <w:t>常住</w:t>
            </w:r>
            <w:r w:rsidRPr="0061340F">
              <w:rPr>
                <w:kern w:val="0"/>
                <w:szCs w:val="21"/>
              </w:rPr>
              <w:t>户口</w:t>
            </w:r>
            <w:r w:rsidRPr="0061340F">
              <w:rPr>
                <w:rFonts w:hint="eastAsia"/>
                <w:kern w:val="0"/>
                <w:szCs w:val="21"/>
              </w:rPr>
              <w:t>、中共党员。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66C2" w:rsidRPr="00FA0F40" w:rsidRDefault="005A66C2" w:rsidP="00A94705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 w:rsidRPr="00FA0F40">
              <w:rPr>
                <w:rFonts w:hint="eastAsia"/>
                <w:color w:val="000000"/>
                <w:kern w:val="0"/>
                <w:sz w:val="24"/>
              </w:rPr>
              <w:t>专业技术十二级及以上</w:t>
            </w:r>
          </w:p>
        </w:tc>
      </w:tr>
      <w:bookmarkEnd w:id="1"/>
      <w:bookmarkEnd w:id="3"/>
    </w:tbl>
    <w:p w:rsidR="002747F5" w:rsidRPr="005A66C2" w:rsidRDefault="002747F5"/>
    <w:sectPr w:rsidR="002747F5" w:rsidRPr="005A66C2" w:rsidSect="005A66C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A3" w:rsidRDefault="009D31A3" w:rsidP="0016128B">
      <w:r>
        <w:separator/>
      </w:r>
    </w:p>
  </w:endnote>
  <w:endnote w:type="continuationSeparator" w:id="0">
    <w:p w:rsidR="009D31A3" w:rsidRDefault="009D31A3" w:rsidP="0016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A3" w:rsidRDefault="009D31A3" w:rsidP="0016128B">
      <w:r>
        <w:separator/>
      </w:r>
    </w:p>
  </w:footnote>
  <w:footnote w:type="continuationSeparator" w:id="0">
    <w:p w:rsidR="009D31A3" w:rsidRDefault="009D31A3" w:rsidP="0016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16128B"/>
    <w:rsid w:val="0026249A"/>
    <w:rsid w:val="002747F5"/>
    <w:rsid w:val="003E6C6C"/>
    <w:rsid w:val="004573DF"/>
    <w:rsid w:val="00495FCF"/>
    <w:rsid w:val="00512170"/>
    <w:rsid w:val="005A66C2"/>
    <w:rsid w:val="007A0DF2"/>
    <w:rsid w:val="00833EF0"/>
    <w:rsid w:val="009D31A3"/>
    <w:rsid w:val="00C46BA6"/>
    <w:rsid w:val="00D936F8"/>
    <w:rsid w:val="00E44CD2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2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2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2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109</cp:revision>
  <dcterms:created xsi:type="dcterms:W3CDTF">2017-12-26T07:50:00Z</dcterms:created>
  <dcterms:modified xsi:type="dcterms:W3CDTF">2017-12-27T02:42:00Z</dcterms:modified>
</cp:coreProperties>
</file>