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21"/>
          <w:szCs w:val="21"/>
        </w:rPr>
        <w:t>附件：</w:t>
      </w:r>
    </w:p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center"/>
        <w:rPr>
          <w:rFonts w:hint="default" w:ascii="Calibri" w:hAnsi="Calibri" w:eastAsia="Calibri"/>
          <w:b/>
          <w:color w:val="auto"/>
          <w:position w:val="0"/>
          <w:sz w:val="36"/>
          <w:szCs w:val="36"/>
        </w:rPr>
      </w:pPr>
      <w:r>
        <w:rPr>
          <w:rFonts w:hint="default" w:ascii="Calibri" w:hAnsi="Calibri" w:eastAsia="Calibri"/>
          <w:b/>
          <w:color w:val="auto"/>
          <w:position w:val="0"/>
          <w:sz w:val="36"/>
          <w:szCs w:val="36"/>
        </w:rPr>
        <w:t>云南中医学院201</w:t>
      </w:r>
      <w:r>
        <w:rPr>
          <w:rFonts w:hint="eastAsia" w:eastAsia="宋体"/>
          <w:b/>
          <w:color w:val="auto"/>
          <w:position w:val="0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default" w:ascii="Calibri" w:hAnsi="Calibri" w:eastAsia="Calibri"/>
          <w:b/>
          <w:color w:val="auto"/>
          <w:position w:val="0"/>
          <w:sz w:val="36"/>
          <w:szCs w:val="36"/>
        </w:rPr>
        <w:t>年高校毕业生见习岗位公开招聘应聘人员报名登记表</w:t>
      </w:r>
    </w:p>
    <w:tbl>
      <w:tblPr>
        <w:tblStyle w:val="30"/>
        <w:tblW w:w="9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2"/>
        <w:gridCol w:w="65"/>
        <w:gridCol w:w="153"/>
        <w:gridCol w:w="60"/>
        <w:gridCol w:w="89"/>
        <w:gridCol w:w="449"/>
        <w:gridCol w:w="581"/>
        <w:gridCol w:w="432"/>
        <w:gridCol w:w="67"/>
        <w:gridCol w:w="377"/>
        <w:gridCol w:w="1065"/>
        <w:gridCol w:w="220"/>
        <w:gridCol w:w="860"/>
        <w:gridCol w:w="720"/>
        <w:gridCol w:w="123"/>
        <w:gridCol w:w="812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3418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应聘人员范围（填应届或往届）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　　　　　　 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8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应聘见习岗位</w:t>
            </w:r>
          </w:p>
        </w:tc>
        <w:tc>
          <w:tcPr>
            <w:tcW w:w="7291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75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党派及加入时间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1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士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1"/>
                <w:szCs w:val="21"/>
              </w:rPr>
              <w:t>现职称及从事专业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英语成绩</w:t>
            </w:r>
          </w:p>
        </w:tc>
        <w:tc>
          <w:tcPr>
            <w:tcW w:w="6008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7595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以下分别填写本科、硕士毕业时间、毕业学校、所学专业及方向</w:t>
            </w:r>
          </w:p>
        </w:tc>
        <w:tc>
          <w:tcPr>
            <w:tcW w:w="1585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7658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7658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现户口所在地</w:t>
            </w:r>
          </w:p>
        </w:tc>
        <w:tc>
          <w:tcPr>
            <w:tcW w:w="328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28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8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邮箱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exact"/>
          <w:jc w:val="center"/>
        </w:trPr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个人主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要简历</w:t>
            </w:r>
          </w:p>
        </w:tc>
        <w:tc>
          <w:tcPr>
            <w:tcW w:w="8100" w:type="dxa"/>
            <w:gridSpan w:val="17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Calibri" w:hAnsi="Calibri" w:eastAsia="Calibri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74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>档案存放单位</w:t>
            </w:r>
          </w:p>
        </w:tc>
        <w:tc>
          <w:tcPr>
            <w:tcW w:w="7440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918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b/>
                <w:color w:val="auto"/>
                <w:position w:val="0"/>
                <w:sz w:val="24"/>
                <w:szCs w:val="24"/>
              </w:rPr>
              <w:t>本人承诺：以上所填内容属实。签名：</w:t>
            </w: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eastAsia="Calibri"/>
                <w:b/>
                <w:color w:val="auto"/>
                <w:position w:val="0"/>
                <w:sz w:val="24"/>
                <w:szCs w:val="24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Calibri" w:eastAsia="Calibri"/>
                <w:color w:val="auto"/>
                <w:position w:val="0"/>
                <w:sz w:val="24"/>
                <w:szCs w:val="24"/>
              </w:rPr>
              <w:t xml:space="preserve">                                                 年  月  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103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6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Fonts w:hint="default" w:ascii="Calibri" w:hAnsi="Calibri" w:eastAsia="Calibri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6"/>
        <w:rFonts w:hint="default" w:ascii="Calibri" w:hAnsi="Times New Roman" w:eastAsia="Times New Roman"/>
        <w:color w:val="auto"/>
        <w:position w:val="0"/>
        <w:sz w:val="18"/>
        <w:szCs w:val="18"/>
      </w:rPr>
      <w:t>2</w:t>
    </w:r>
    <w:r>
      <w:rPr>
        <w:rStyle w:val="26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Calibri" w:eastAsia="Calibri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6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Fonts w:hint="default" w:ascii="Calibri" w:hAnsi="Calibri" w:eastAsia="Calibri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rPr>
        <w:rStyle w:val="26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Calibri" w:eastAsia="Calibri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E08210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4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161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157" w:semiHidden="0" w:name="Hyperlink"/>
    <w:lsdException w:unhideWhenUsed="0" w:uiPriority="156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Calibri"/>
      <w:w w:val="100"/>
      <w:sz w:val="20"/>
      <w:szCs w:val="20"/>
      <w:shd w:val="clear"/>
    </w:rPr>
  </w:style>
  <w:style w:type="paragraph" w:styleId="2">
    <w:name w:val="heading 1"/>
    <w:basedOn w:val="1"/>
    <w:next w:val="1"/>
    <w:link w:val="4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18"/>
      <w:szCs w:val="1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default="1" w:styleId="24">
    <w:name w:val="Default Paragraph Font"/>
    <w:semiHidden/>
    <w:uiPriority w:val="2"/>
  </w:style>
  <w:style w:type="table" w:default="1" w:styleId="30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5">
    <w:name w:val="footer"/>
    <w:basedOn w:val="1"/>
    <w:link w:val="42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43"/>
    <w:uiPriority w:val="154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page number"/>
    <w:basedOn w:val="24"/>
    <w:uiPriority w:val="161"/>
    <w:rPr>
      <w:rFonts w:ascii="宋体" w:hAnsi="宋体" w:eastAsia="Times New Roman"/>
      <w:w w:val="100"/>
      <w:sz w:val="20"/>
      <w:szCs w:val="20"/>
      <w:shd w:val="clear"/>
    </w:rPr>
  </w:style>
  <w:style w:type="character" w:styleId="27">
    <w:name w:val="FollowedHyperlink"/>
    <w:basedOn w:val="24"/>
    <w:uiPriority w:val="156"/>
    <w:rPr>
      <w:rFonts w:ascii="宋体" w:hAnsi="宋体" w:eastAsia="Times New Roman"/>
      <w:color w:val="000000"/>
      <w:w w:val="100"/>
      <w:sz w:val="20"/>
      <w:szCs w:val="20"/>
      <w:u w:val="none"/>
      <w:shd w:val="clear"/>
    </w:rPr>
  </w:style>
  <w:style w:type="character" w:styleId="28">
    <w:name w:val="Emphasis"/>
    <w:basedOn w:val="24"/>
    <w:qFormat/>
    <w:uiPriority w:val="18"/>
    <w:rPr>
      <w:rFonts w:ascii="宋体" w:hAnsi="宋体" w:eastAsia="Times New Roman"/>
      <w:w w:val="100"/>
      <w:sz w:val="20"/>
      <w:szCs w:val="20"/>
      <w:shd w:val="clear"/>
    </w:rPr>
  </w:style>
  <w:style w:type="character" w:styleId="29">
    <w:name w:val="Hyperlink"/>
    <w:basedOn w:val="24"/>
    <w:uiPriority w:val="157"/>
    <w:rPr>
      <w:rFonts w:ascii="宋体" w:hAnsi="宋体" w:eastAsia="Times New Roman"/>
      <w:color w:val="000000"/>
      <w:w w:val="100"/>
      <w:sz w:val="20"/>
      <w:szCs w:val="20"/>
      <w:u w:val="none"/>
      <w:shd w:val="clear"/>
    </w:rPr>
  </w:style>
  <w:style w:type="paragraph" w:styleId="31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/>
      <w:color w:val="2E74B5"/>
      <w:w w:val="100"/>
      <w:sz w:val="32"/>
      <w:szCs w:val="32"/>
      <w:shd w:val="clear"/>
    </w:rPr>
  </w:style>
  <w:style w:type="character" w:customStyle="1" w:styleId="41">
    <w:name w:val="Heading 1 Char"/>
    <w:basedOn w:val="24"/>
    <w:link w:val="2"/>
    <w:uiPriority w:val="151"/>
    <w:rPr>
      <w:rFonts w:ascii="Calibri" w:hAnsi="Calibri" w:eastAsia="Times New Roman"/>
      <w:b/>
      <w:w w:val="100"/>
      <w:sz w:val="44"/>
      <w:szCs w:val="44"/>
      <w:shd w:val="clear"/>
    </w:rPr>
  </w:style>
  <w:style w:type="character" w:customStyle="1" w:styleId="42">
    <w:name w:val="Footer Char"/>
    <w:basedOn w:val="24"/>
    <w:link w:val="15"/>
    <w:semiHidden/>
    <w:qFormat/>
    <w:uiPriority w:val="153"/>
    <w:rPr>
      <w:rFonts w:ascii="Calibri" w:hAnsi="Calibri" w:eastAsia="Times New Roman"/>
      <w:w w:val="100"/>
      <w:sz w:val="18"/>
      <w:szCs w:val="18"/>
      <w:shd w:val="clear"/>
    </w:rPr>
  </w:style>
  <w:style w:type="character" w:customStyle="1" w:styleId="43">
    <w:name w:val="Header Char"/>
    <w:basedOn w:val="24"/>
    <w:link w:val="16"/>
    <w:semiHidden/>
    <w:uiPriority w:val="155"/>
    <w:rPr>
      <w:rFonts w:ascii="Calibri" w:hAnsi="Calibri" w:eastAsia="Times New Roman"/>
      <w:w w:val="100"/>
      <w:sz w:val="18"/>
      <w:szCs w:val="18"/>
      <w:shd w:val="clear"/>
    </w:rPr>
  </w:style>
  <w:style w:type="character" w:customStyle="1" w:styleId="44">
    <w:name w:val="big1"/>
    <w:basedOn w:val="24"/>
    <w:uiPriority w:val="158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45">
    <w:name w:val="middle1"/>
    <w:basedOn w:val="24"/>
    <w:uiPriority w:val="159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46">
    <w:name w:val="small1"/>
    <w:basedOn w:val="24"/>
    <w:uiPriority w:val="160"/>
    <w:rPr>
      <w:rFonts w:ascii="宋体" w:hAnsi="宋体" w:eastAsia="Times New Roman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286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2018-01-02T08:30:38Z</dcterms:created>
  <dc:creator>蔡林礼</dc:creator>
  <cp:lastModifiedBy>西蒙妮bcy</cp:lastModifiedBy>
  <dcterms:modified xsi:type="dcterms:W3CDTF">2018-01-02T08:30:43Z</dcterms:modified>
  <dc:title>党委组织部关于增加见习岗工作人员的报告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