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Theme="minorEastAsia"/>
          <w:b/>
          <w:bCs/>
          <w:sz w:val="24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  <w:lang w:eastAsia="zh-CN"/>
        </w:rPr>
        <w:t>附件</w:t>
      </w:r>
      <w:r>
        <w:rPr>
          <w:rFonts w:hint="eastAsia" w:ascii="宋体" w:hAnsi="宋体"/>
          <w:b/>
          <w:bCs/>
          <w:sz w:val="24"/>
          <w:lang w:val="en-US" w:eastAsia="zh-CN"/>
        </w:rPr>
        <w:t>2：</w:t>
      </w:r>
    </w:p>
    <w:p>
      <w:pPr>
        <w:jc w:val="center"/>
        <w:rPr>
          <w:rFonts w:hint="eastAsia"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体</w:t>
      </w:r>
      <w:r>
        <w:rPr>
          <w:rFonts w:hint="eastAsia" w:ascii="华文中宋" w:eastAsia="华文中宋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华文中宋" w:eastAsia="华文中宋"/>
          <w:b/>
          <w:sz w:val="44"/>
          <w:szCs w:val="44"/>
        </w:rPr>
        <w:t>检</w:t>
      </w:r>
      <w:r>
        <w:rPr>
          <w:rFonts w:hint="eastAsia" w:ascii="华文中宋" w:eastAsia="华文中宋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华文中宋" w:eastAsia="华文中宋"/>
          <w:b/>
          <w:sz w:val="44"/>
          <w:szCs w:val="44"/>
        </w:rPr>
        <w:t>表</w:t>
      </w:r>
    </w:p>
    <w:p>
      <w:pPr>
        <w:jc w:val="center"/>
        <w:rPr>
          <w:rFonts w:hint="eastAsia" w:ascii="华文中宋" w:eastAsia="华文中宋"/>
          <w:b/>
          <w:sz w:val="10"/>
          <w:szCs w:val="10"/>
        </w:rPr>
      </w:pPr>
    </w:p>
    <w:tbl>
      <w:tblPr>
        <w:tblStyle w:val="5"/>
        <w:tblW w:w="8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898"/>
        <w:gridCol w:w="878"/>
        <w:gridCol w:w="297"/>
        <w:gridCol w:w="477"/>
        <w:gridCol w:w="508"/>
        <w:gridCol w:w="343"/>
        <w:gridCol w:w="197"/>
        <w:gridCol w:w="572"/>
        <w:gridCol w:w="541"/>
        <w:gridCol w:w="539"/>
        <w:gridCol w:w="394"/>
        <w:gridCol w:w="326"/>
        <w:gridCol w:w="394"/>
        <w:gridCol w:w="720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出生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一寸免冠照</w:t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color w:val="auto"/>
                <w:sz w:val="24"/>
                <w:szCs w:val="24"/>
              </w:rPr>
              <w:t xml:space="preserve">片    </w:t>
            </w:r>
          </w:p>
          <w:p>
            <w:pPr>
              <w:spacing w:line="38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职业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9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既往病史</w:t>
            </w:r>
          </w:p>
        </w:tc>
        <w:tc>
          <w:tcPr>
            <w:tcW w:w="6186" w:type="dxa"/>
            <w:gridSpan w:val="13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心脏病、肾炎、肝炎、哮喘、精神病、癫痫、肺结核、              胃病（      ）其他请注明</w:t>
            </w:r>
            <w:r>
              <w:rPr>
                <w:rFonts w:hint="eastAsia" w:ascii="宋体" w:eastAsia="宋体"/>
                <w:color w:val="auto"/>
                <w:sz w:val="24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132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以上由本人如实填写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五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官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科</w:t>
            </w:r>
          </w:p>
        </w:tc>
        <w:tc>
          <w:tcPr>
            <w:tcW w:w="8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眼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视力</w:t>
            </w:r>
          </w:p>
        </w:tc>
        <w:tc>
          <w:tcPr>
            <w:tcW w:w="3474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色盲</w:t>
            </w:r>
          </w:p>
        </w:tc>
        <w:tc>
          <w:tcPr>
            <w:tcW w:w="111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9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74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14" w:type="dxa"/>
            <w:gridSpan w:val="2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9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矫正视力</w:t>
            </w:r>
          </w:p>
        </w:tc>
        <w:tc>
          <w:tcPr>
            <w:tcW w:w="3474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其他   疾病</w:t>
            </w:r>
          </w:p>
        </w:tc>
        <w:tc>
          <w:tcPr>
            <w:tcW w:w="111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9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74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14" w:type="dxa"/>
            <w:gridSpan w:val="2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耳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听力</w:t>
            </w:r>
          </w:p>
        </w:tc>
        <w:tc>
          <w:tcPr>
            <w:tcW w:w="1822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65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耳疾</w:t>
            </w:r>
          </w:p>
        </w:tc>
        <w:tc>
          <w:tcPr>
            <w:tcW w:w="1834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/>
        </w:tc>
        <w:tc>
          <w:tcPr>
            <w:tcW w:w="898" w:type="dxa"/>
            <w:vMerge w:val="continue"/>
            <w:vAlign w:val="center"/>
          </w:tcPr>
          <w:p/>
        </w:tc>
        <w:tc>
          <w:tcPr>
            <w:tcW w:w="878" w:type="dxa"/>
            <w:vMerge w:val="continue"/>
            <w:vAlign w:val="center"/>
          </w:tcPr>
          <w:p/>
        </w:tc>
        <w:tc>
          <w:tcPr>
            <w:tcW w:w="1822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右</w:t>
            </w:r>
          </w:p>
        </w:tc>
        <w:tc>
          <w:tcPr>
            <w:tcW w:w="1652" w:type="dxa"/>
            <w:gridSpan w:val="3"/>
            <w:vMerge w:val="continue"/>
            <w:vAlign w:val="center"/>
          </w:tcPr>
          <w:p/>
        </w:tc>
        <w:tc>
          <w:tcPr>
            <w:tcW w:w="1834" w:type="dxa"/>
            <w:gridSpan w:val="4"/>
            <w:vMerge w:val="continue"/>
            <w:vAlign w:val="center"/>
          </w:tcPr>
          <w:p/>
        </w:tc>
        <w:tc>
          <w:tcPr>
            <w:tcW w:w="132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/>
        </w:tc>
        <w:tc>
          <w:tcPr>
            <w:tcW w:w="8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口鼻</w:t>
            </w:r>
          </w:p>
        </w:tc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嗅觉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颜面部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鼻及鼻窦疾病</w:t>
            </w:r>
          </w:p>
        </w:tc>
        <w:tc>
          <w:tcPr>
            <w:tcW w:w="18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vAlign w:val="center"/>
          </w:tcPr>
          <w:p/>
        </w:tc>
        <w:tc>
          <w:tcPr>
            <w:tcW w:w="898" w:type="dxa"/>
            <w:vMerge w:val="continue"/>
            <w:vAlign w:val="center"/>
          </w:tcPr>
          <w:p/>
        </w:tc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口吃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咽喉</w:t>
            </w:r>
          </w:p>
        </w:tc>
        <w:tc>
          <w:tcPr>
            <w:tcW w:w="29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vMerge w:val="continue"/>
            <w:vAlign w:val="center"/>
          </w:tcPr>
          <w:p/>
        </w:tc>
        <w:tc>
          <w:tcPr>
            <w:tcW w:w="898" w:type="dxa"/>
            <w:vMerge w:val="continue"/>
            <w:vAlign w:val="center"/>
          </w:tcPr>
          <w:p/>
        </w:tc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唇颚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门齿</w:t>
            </w:r>
          </w:p>
        </w:tc>
        <w:tc>
          <w:tcPr>
            <w:tcW w:w="29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外  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科</w:t>
            </w: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身 高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right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公分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体</w:t>
            </w:r>
            <w:r>
              <w:rPr>
                <w:rFonts w:hint="eastAsia" w:ascii="宋体" w:eastAsia="宋体"/>
                <w:sz w:val="21"/>
                <w:szCs w:val="21"/>
              </w:rPr>
              <w:t xml:space="preserve"> 重</w:t>
            </w:r>
          </w:p>
        </w:tc>
        <w:tc>
          <w:tcPr>
            <w:tcW w:w="2914" w:type="dxa"/>
            <w:gridSpan w:val="6"/>
            <w:vAlign w:val="center"/>
          </w:tcPr>
          <w:p>
            <w:pPr>
              <w:spacing w:line="240" w:lineRule="exact"/>
              <w:jc w:val="right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公斤</w:t>
            </w:r>
          </w:p>
        </w:tc>
        <w:tc>
          <w:tcPr>
            <w:tcW w:w="1327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/>
        </w:tc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淋 巴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甲状腺</w:t>
            </w:r>
          </w:p>
        </w:tc>
        <w:tc>
          <w:tcPr>
            <w:tcW w:w="29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/>
        </w:tc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皮 肤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胸 廓</w:t>
            </w:r>
          </w:p>
        </w:tc>
        <w:tc>
          <w:tcPr>
            <w:tcW w:w="29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31" w:type="dxa"/>
            <w:vMerge w:val="continue"/>
            <w:vAlign w:val="center"/>
          </w:tcPr>
          <w:p/>
        </w:tc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四 肢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脊 柱</w:t>
            </w:r>
          </w:p>
        </w:tc>
        <w:tc>
          <w:tcPr>
            <w:tcW w:w="29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31" w:type="dxa"/>
            <w:vMerge w:val="continue"/>
            <w:vAlign w:val="center"/>
          </w:tcPr>
          <w:p/>
        </w:tc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关 节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平跖足</w:t>
            </w:r>
          </w:p>
        </w:tc>
        <w:tc>
          <w:tcPr>
            <w:tcW w:w="29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/>
        </w:tc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外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4"/>
                <w:szCs w:val="24"/>
              </w:rPr>
              <w:t>貌 异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4"/>
                <w:szCs w:val="24"/>
              </w:rPr>
              <w:t>常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重</w:t>
            </w:r>
            <w:r>
              <w:rPr>
                <w:rFonts w:hint="eastAsia" w:ascii="宋体" w:eastAsia="宋体"/>
                <w:sz w:val="24"/>
                <w:szCs w:val="24"/>
              </w:rPr>
              <w:t xml:space="preserve"> 度  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sz w:val="24"/>
                <w:szCs w:val="24"/>
              </w:rPr>
              <w:t>腋 臭</w:t>
            </w:r>
          </w:p>
        </w:tc>
        <w:tc>
          <w:tcPr>
            <w:tcW w:w="29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/>
        </w:tc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其 他</w:t>
            </w:r>
          </w:p>
        </w:tc>
        <w:tc>
          <w:tcPr>
            <w:tcW w:w="618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/>
        </w:tc>
      </w:tr>
    </w:tbl>
    <w:p>
      <w:pPr>
        <w:jc w:val="center"/>
        <w:rPr>
          <w:rFonts w:hint="eastAsia" w:ascii="宋体" w:eastAsia="宋体"/>
          <w:sz w:val="21"/>
          <w:szCs w:val="21"/>
        </w:rPr>
      </w:pPr>
    </w:p>
    <w:p>
      <w:pPr>
        <w:jc w:val="center"/>
        <w:rPr>
          <w:rFonts w:hint="eastAsia" w:ascii="宋体" w:eastAsia="宋体"/>
          <w:sz w:val="21"/>
          <w:szCs w:val="21"/>
        </w:rPr>
      </w:pPr>
    </w:p>
    <w:tbl>
      <w:tblPr>
        <w:tblStyle w:val="5"/>
        <w:tblW w:w="8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79"/>
        <w:gridCol w:w="861"/>
        <w:gridCol w:w="439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科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血  压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right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毫米汞柱</w:t>
            </w:r>
          </w:p>
        </w:tc>
        <w:tc>
          <w:tcPr>
            <w:tcW w:w="1464" w:type="dxa"/>
            <w:vMerge w:val="restart"/>
            <w:vAlign w:val="top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continue"/>
            <w:vAlign w:val="center"/>
          </w:tcPr>
          <w:p/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心  率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（次）/分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continue"/>
            <w:vAlign w:val="center"/>
          </w:tcPr>
          <w:p/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发育及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营养状况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continue"/>
            <w:vAlign w:val="center"/>
          </w:tcPr>
          <w:p/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肺及呼吸道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continue"/>
            <w:vAlign w:val="center"/>
          </w:tcPr>
          <w:p/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心  脏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continue"/>
            <w:vAlign w:val="center"/>
          </w:tcPr>
          <w:p/>
        </w:tc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腹  部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B  超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肝</w:t>
            </w: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continue"/>
            <w:vAlign w:val="center"/>
          </w:tcPr>
          <w:p/>
        </w:tc>
        <w:tc>
          <w:tcPr>
            <w:tcW w:w="1479" w:type="dxa"/>
            <w:vMerge w:val="continue"/>
            <w:vAlign w:val="center"/>
          </w:tcPr>
          <w:p/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脾</w:t>
            </w: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Merge w:val="continue"/>
            <w:vAlign w:val="center"/>
          </w:tcPr>
          <w:p/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其  他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心电图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胸  透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化验检查</w:t>
            </w:r>
          </w:p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（另附化验单）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血常规、血糖、肝功、尿常规。</w:t>
            </w:r>
          </w:p>
          <w:p>
            <w:pPr>
              <w:jc w:val="left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申请幼儿教师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资格人员，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增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加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淋球菌、梅毒螺旋体、滴虫、外阴阴道假丝酵母菌（念球菌）（后两项指妇科）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检查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项目。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eastAsia="宋体"/>
                <w:sz w:val="24"/>
                <w:szCs w:val="24"/>
              </w:rPr>
              <w:t>体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 w:val="24"/>
                <w:szCs w:val="24"/>
              </w:rPr>
              <w:t>检</w:t>
            </w:r>
          </w:p>
          <w:p>
            <w:pPr>
              <w:jc w:val="both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eastAsia="宋体"/>
                <w:sz w:val="24"/>
                <w:szCs w:val="24"/>
              </w:rPr>
              <w:t>结  论</w:t>
            </w:r>
          </w:p>
        </w:tc>
        <w:tc>
          <w:tcPr>
            <w:tcW w:w="6722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both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jc w:val="both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eastAsia="宋体"/>
                <w:sz w:val="24"/>
                <w:szCs w:val="24"/>
              </w:rPr>
              <w:t>体检医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院公章</w:t>
            </w:r>
          </w:p>
          <w:p>
            <w:pPr>
              <w:jc w:val="both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eastAsia="宋体"/>
                <w:sz w:val="24"/>
                <w:szCs w:val="24"/>
              </w:rPr>
              <w:t>年    月    日</w:t>
            </w:r>
          </w:p>
          <w:p>
            <w:pPr>
              <w:jc w:val="both"/>
              <w:rPr>
                <w:rFonts w:hint="eastAsia" w:ascii="宋体" w:eastAsia="宋体"/>
                <w:sz w:val="24"/>
                <w:szCs w:val="24"/>
              </w:rPr>
            </w:pPr>
          </w:p>
        </w:tc>
      </w:tr>
    </w:tbl>
    <w:p>
      <w:pPr>
        <w:ind w:left="720" w:hanging="720" w:hangingChars="300"/>
        <w:rPr>
          <w:rFonts w:hint="eastAsia" w:ascii="黑体" w:eastAsia="黑体"/>
          <w:sz w:val="24"/>
          <w:szCs w:val="24"/>
        </w:rPr>
      </w:pPr>
    </w:p>
    <w:p>
      <w:pPr>
        <w:ind w:left="720" w:hanging="720" w:hangingChars="300"/>
        <w:rPr>
          <w:rFonts w:hint="eastAsia" w:ascii="宋体" w:eastAsia="宋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说明：</w:t>
      </w:r>
      <w:r>
        <w:rPr>
          <w:rFonts w:hint="eastAsia" w:ascii="宋体" w:eastAsia="宋体"/>
          <w:sz w:val="24"/>
          <w:szCs w:val="24"/>
        </w:rPr>
        <w:t>1</w:t>
      </w:r>
      <w:r>
        <w:rPr>
          <w:rFonts w:hint="eastAsia" w:ascii="宋体" w:eastAsia="宋体"/>
          <w:sz w:val="24"/>
          <w:szCs w:val="24"/>
          <w:lang w:eastAsia="zh-CN"/>
        </w:rPr>
        <w:t>、</w:t>
      </w:r>
      <w:r>
        <w:rPr>
          <w:rFonts w:hint="eastAsia" w:ascii="宋体" w:eastAsia="宋体"/>
          <w:sz w:val="24"/>
          <w:szCs w:val="24"/>
        </w:rPr>
        <w:t>既往病史一栏，必须如实填写，并须在病名下面划横线，并在括号内写明患病时间。</w:t>
      </w:r>
    </w:p>
    <w:p>
      <w:pPr>
        <w:ind w:left="720" w:hanging="720" w:hangingChars="300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 xml:space="preserve">      2</w:t>
      </w:r>
      <w:r>
        <w:rPr>
          <w:rFonts w:hint="eastAsia" w:ascii="宋体" w:eastAsia="宋体"/>
          <w:sz w:val="24"/>
          <w:szCs w:val="24"/>
          <w:lang w:eastAsia="zh-CN"/>
        </w:rPr>
        <w:t>、</w:t>
      </w:r>
      <w:r>
        <w:rPr>
          <w:rFonts w:hint="eastAsia" w:ascii="宋体" w:eastAsia="宋体"/>
          <w:sz w:val="24"/>
          <w:szCs w:val="24"/>
        </w:rPr>
        <w:t>参加体检人员，</w:t>
      </w:r>
      <w:r>
        <w:rPr>
          <w:rFonts w:hint="eastAsia" w:ascii="宋体" w:eastAsia="宋体"/>
          <w:sz w:val="24"/>
          <w:szCs w:val="24"/>
          <w:lang w:eastAsia="zh-CN"/>
        </w:rPr>
        <w:t>检查</w:t>
      </w:r>
      <w:r>
        <w:rPr>
          <w:rFonts w:hint="eastAsia" w:ascii="宋体" w:eastAsia="宋体"/>
          <w:sz w:val="24"/>
          <w:szCs w:val="24"/>
        </w:rPr>
        <w:t>当日须空腹。</w:t>
      </w:r>
    </w:p>
    <w:p>
      <w:pPr>
        <w:ind w:left="720" w:hanging="720" w:hangingChars="30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 w:eastAsia="宋体"/>
          <w:sz w:val="24"/>
          <w:szCs w:val="24"/>
          <w:lang w:val="en-US" w:eastAsia="zh-CN"/>
        </w:rPr>
        <w:t xml:space="preserve">      3、体检表须正反面打印在A4纸上。</w:t>
      </w:r>
    </w:p>
    <w:p>
      <w:pPr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12D65"/>
    <w:rsid w:val="0C097B11"/>
    <w:rsid w:val="20215638"/>
    <w:rsid w:val="20F77DED"/>
    <w:rsid w:val="34324BE2"/>
    <w:rsid w:val="3EB63127"/>
    <w:rsid w:val="3FC50BB9"/>
    <w:rsid w:val="46DE47E3"/>
    <w:rsid w:val="4F612D65"/>
    <w:rsid w:val="621361B8"/>
    <w:rsid w:val="70675B6B"/>
    <w:rsid w:val="74E154B5"/>
    <w:rsid w:val="79162A08"/>
    <w:rsid w:val="7C4C5C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2017-12-28T01:42:00Z</dcterms:created>
  <dc:creator>whj</dc:creator>
  <cp:lastModifiedBy>whj</cp:lastModifiedBy>
  <cp:lastPrinted>2018-01-02T02:34:00Z</cp:lastPrinted>
  <dcterms:modified xsi:type="dcterms:W3CDTF">2018-01-03T01:53:47Z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