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b w:val="0"/>
          <w:i w:val="0"/>
          <w:caps w:val="0"/>
          <w:color w:val="000000"/>
          <w:spacing w:val="0"/>
          <w:sz w:val="21"/>
          <w:szCs w:val="21"/>
        </w:rPr>
      </w:pPr>
      <w:bookmarkStart w:id="0" w:name="_GoBack"/>
      <w:r>
        <w:rPr>
          <w:rFonts w:ascii="黑体" w:hAnsi="宋体" w:eastAsia="黑体" w:cs="黑体"/>
          <w:b w:val="0"/>
          <w:i w:val="0"/>
          <w:caps w:val="0"/>
          <w:color w:val="000000"/>
          <w:spacing w:val="0"/>
          <w:kern w:val="0"/>
          <w:sz w:val="30"/>
          <w:szCs w:val="30"/>
          <w:lang w:val="en-US" w:eastAsia="zh-CN" w:bidi="ar"/>
        </w:rPr>
        <w:t>常见问题解答</w:t>
      </w:r>
    </w:p>
    <w:bookmarkEnd w:id="0"/>
    <w:p>
      <w:pPr>
        <w:keepNext w:val="0"/>
        <w:keepLines w:val="0"/>
        <w:widowControl/>
        <w:suppressLineNumbers w:val="0"/>
        <w:spacing w:before="0" w:beforeAutospacing="0" w:after="0" w:afterAutospacing="0"/>
        <w:ind w:left="0" w:right="0"/>
        <w:jc w:val="center"/>
      </w:pPr>
      <w:r>
        <w:rPr>
          <w:rFonts w:hint="default" w:ascii="Times New Roman" w:hAnsi="Times New Roman" w:cs="Times New Roman"/>
          <w:b w:val="0"/>
          <w:i w:val="0"/>
          <w:caps w:val="0"/>
          <w:color w:val="000000"/>
          <w:spacing w:val="0"/>
          <w:sz w:val="21"/>
          <w:szCs w:val="21"/>
        </w:rPr>
        <w:pict>
          <v:rect id="_x0000_i1025" o:spt="1" style="height:0.7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4"/>
          <w:szCs w:val="24"/>
          <w:u w:val="single"/>
          <w:lang w:val="en-US" w:eastAsia="zh-CN" w:bidi="ar"/>
        </w:rPr>
        <w:t>一、报名规定相关问题：</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1.问：我想参加医师资格考试，该如何报名？</w:t>
      </w:r>
    </w:p>
    <w:p>
      <w:pPr>
        <w:keepNext w:val="0"/>
        <w:keepLines w:val="0"/>
        <w:widowControl/>
        <w:suppressLineNumbers w:val="0"/>
        <w:spacing w:before="150" w:beforeAutospacing="0" w:after="225" w:afterAutospacing="0"/>
        <w:ind w:left="0" w:right="0" w:firstLine="42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答：医师资格考试报名包括网上报名和现场资格审核两个阶段，考生须网上报名期间登陆国家医学考试网（www.nmec.org.cn）进行网上个人信息填报，完成网上信息填报后携带必要材料（见问题4解答）赴现场资格审核，资格审核的具体时间和地点以考点通知为准。</w:t>
      </w:r>
    </w:p>
    <w:p>
      <w:pPr>
        <w:keepNext w:val="0"/>
        <w:keepLines w:val="0"/>
        <w:widowControl/>
        <w:suppressLineNumbers w:val="0"/>
        <w:spacing w:before="150" w:beforeAutospacing="0" w:after="225" w:afterAutospacing="0"/>
        <w:ind w:left="0" w:right="0" w:firstLine="42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在网上报名期间登陆国家医学考试网，点击网页右侧的“网上报名”按钮进入网上报名页面，首先阅读相关资料，然后点击“开始报名”按钮进入报名注册，使用注册信息登录后开始报名，按照网页提示完成相关个人信息填写，考试报名页面出现已报考的项目时，则表明网上报名完成，打印《医师资格考试网上报名成功通知单》。请考生牢记注册帐号和密码。报名完成后，如需查询报名信息，请在“考试报名”栏目下查询；如需修改报名信息，请在“个人信息”栏目下修改。个人信息修改请参照报名信息修改相关问题解答。</w:t>
      </w:r>
    </w:p>
    <w:p>
      <w:pPr>
        <w:keepNext w:val="0"/>
        <w:keepLines w:val="0"/>
        <w:widowControl/>
        <w:suppressLineNumbers w:val="0"/>
        <w:spacing w:before="150" w:beforeAutospacing="0" w:after="225" w:afterAutospacing="0"/>
        <w:ind w:left="0" w:right="0" w:firstLine="42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考生须完成网上报名、现场资格审核并按规定缴纳考试费后方完成报名的全部内容。</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2.问：哪些人可以参加本次考试？</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答：请查阅《中华人民共和国执业医师法》（链接）、《医师资格考试报名资格规定（2014版）》（链接）以及国家卫生计生委医师资格考试委员会有关报考资格其他相关文件。</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3.问：医师资格考试包括哪些类别？</w:t>
      </w:r>
    </w:p>
    <w:p>
      <w:pPr>
        <w:keepNext w:val="0"/>
        <w:keepLines w:val="0"/>
        <w:widowControl/>
        <w:suppressLineNumbers w:val="0"/>
        <w:spacing w:before="0" w:beforeAutospacing="0" w:after="0" w:afterAutospacing="0" w:line="400" w:lineRule="atLeast"/>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答：医师资格考试分为执业医师资格考试和执业助理医师资格考试，考试类别分为临床、中医（中医、民族医和中西医结合）、口腔、公共卫生四类。考试方式分为实践技能考试和医学综合笔试两部分。</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4.问：现场资格审核时需要提交哪些材料？</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答：需要提交材料如下：</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（一）《医师资格考试网上报名成功通知单》。</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二）本人有效身份证明原件及复印件。本人有效身份证件（有效期内）包括第二代居民身份证、临时身份证、军官证、警官证、文职干部、士兵证、军队学员证；台港澳居民往来大陆通行证和身份证（台、港、澳考生）、护照（外籍考生）。</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（三）毕业证书原件及复印件，非大陆学历考生还须提交教育部留学认证中心出具的《国外学历学位认证书》。</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四）考生试用（或实习）机构出具的《医师资格考试试用期考核证明》（附2）或《执业助理医师报考执业医师执业期考核证明》（附3），港澳台和外籍考生还须提交《台湾、香港、澳门居民参加国家医师资格考试实习申请审核表》（附4）或《外籍人员参加中国医师资格考试实习申请审核表》（附5）。</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五）执业助理医师申报执业医师考试的，还须提交执业助理医师《医师资格证书》、《医师执业证书》原件及复印件，《执业助理医师报考执业医师执业期考核证明》（如在执业注册过程中有变更记录，导致注册时间不满足报考年限的，须提供首次执业注册证明）。</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（六）工作单位是医疗机构的，还须提交该机构《医疗机构执业许可证》副本复印件。</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（七）报考传统医学师承或确有专长类别医师资格考试的，还须提交《传统医学师承出师证书》或《传统医学医术确有专长证书》。</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（八）应届毕业生还须填写《应届医学专业毕业生医师资格考试报考承诺书》（附6）。</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（九）部队现役考生须提供军队相关身份证明原件及复印件，同时出具团级以上政治部门同意报考的证明。</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（十）考生近期（6个月内）小2寸白底证件照，文件小于40kb ，格式jpg。</w:t>
      </w:r>
    </w:p>
    <w:p>
      <w:pPr>
        <w:keepNext w:val="0"/>
        <w:keepLines w:val="0"/>
        <w:widowControl/>
        <w:suppressLineNumbers w:val="0"/>
        <w:spacing w:before="0" w:beforeAutospacing="0" w:after="0" w:afterAutospacing="0"/>
        <w:ind w:left="0" w:right="0" w:firstLine="4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（十一）考区、考点规定的其他报名材料。</w:t>
      </w:r>
    </w:p>
    <w:p>
      <w:pPr>
        <w:keepNext w:val="0"/>
        <w:keepLines w:val="0"/>
        <w:widowControl/>
        <w:suppressLineNumbers w:val="0"/>
        <w:spacing w:before="0" w:beforeAutospacing="0" w:after="0" w:afterAutospacing="0"/>
        <w:ind w:left="0" w:right="0" w:firstLine="42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42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5.问：在读硕士研究生、博士研究生或长学制考生参加医师资格考试如何填写网上报名信息，需要提供哪些材料？</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科学学位在读研究生在学期间必须具有相当于大学本科一年毕业实习和一年以上的工作实践，方可在毕业当年参加医师资格考试，实习和工作实践内容须与报考类别相一致。专业学位在读研究生具有一年以上的临床工作实践经历后可以报名参加当年医师资格考试。网上报名信息中，报考类别最高学历可以选择报考当年将毕业取得的研究生学历或本科学历，在毕业证书编号一栏不填写。到考点进行资格审核时，需要提交本人身份证明、实习机构执业许可证复印件等材料；选择报考当年将毕业取得的研究生学历的，医学综合笔试前须向考点提交本人学历证书原件及复印件。其他需要提交的材料请具体咨询报考考点或考区。</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6.问：户籍与工作单位所在地跨省分离的，应该在什么地区参加报名？</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根据《医师资格考试暂行办法》的规定，“申请参加医师资格考试的人员，应当在公告规定期限内，到户籍所在地的考点办公室报名”。试用机构与户籍所在地跨省分离的，由试用机构推荐，可在试用机构所在地报名参加考试。具体请咨询报考考点。</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7.问：去年参加了医师资格考试，并通过了实践技能考试，但是医学综合笔试未通过，实践技能考试的成绩能否带入到今年？</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答：不能，所有申请医师资格考试的考生必须参加当年组织的实践技能考试。</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8.问：台湾地区居民参加医师资格考试，如何对学历及行医资历进行认证？</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同时具备以下三项条件的台湾地区永久居民可申请大陆医师资格：2007年12月31日前取得台湾地区合法行医资格满五年；具有台湾地区专科医师资格证书；目前正在台湾地区医疗机构中执业。相关认定条件及办法同时对香港、澳门地区医师适用。</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不具备上述条件的台湾地区永久居民，符合以下条件可申请大陆医师资格考试：在台湾地区取得合法行医资质，其学历经过国家教育部留学服务中心认证的，可以报名参加医师资格考试；在台湾地区未取得合法行医资质，其学历经过国家教育部留学服务中心认证的，应当在大陆三级医院或台湾地区的医院实习期满一年并考核合格，方可报名参加医师资格考试。 考试方式、考试内容、合格分数线和收费标准与报考同类别的大陆考生相同，其《医师执业证书》的发放按照有关规定执行。</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9.问：今年的医师资格考试的大纲和推荐考试用书是哪个出版社出版的？</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答：今年的医师资格考试的大纲和推荐考试用书是由人民卫生出版社出版的，具体请登陆国家医学考试网（www.nmec.org.cn）（链接）。</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 - - - - - - - - - - - - - - - - - - - - - - - - - - - - - - - - - - - - - - -</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4"/>
          <w:szCs w:val="24"/>
          <w:u w:val="single"/>
          <w:lang w:val="en-US" w:eastAsia="zh-CN" w:bidi="ar"/>
        </w:rPr>
        <w:t>二、报名中出现的问题：</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1.问：我的登陆密码遗失了，如何找回？</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如果个人密码遗忘，凭个人姓名、证件编号及密码查询问题答案，在国家医学考试服务平台“考生登录”下方通过“找回密码”进行密码找回操作。如果找回密码失败，请于现场资格审核期间由考点工作人员协助解决。</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2.问：网报过程中，输入姓名时有字库中找不到的字时，如何处理？填写姓名还应注意什么？</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答：字库中没有的字，先用“?”代替，一个“?”代替一个汉字。考生在现场审核时向考点书面写明本人姓名，由考点、考区汇总后统一上报国家医学考试中心。</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考生在输入姓名时要顶格输入真实汉字姓名，汉字与汉字之间不能有空格。少数民族考生名字中的点，应输入英文书写的小数点。</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3.问：我在填写毕业证书编号时报错，如何处理？</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答：毕业证书编号指考生毕业证书上的统一编号，不足17位的由左向右逐一填写；且证书编号必须输入数字。对“硕博连读”或“师承类”考生，“毕业证书编号”不必填写。</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4.问：“获得执业助理医师资格年月”和“执业助理医师注册登记号”如何填写？</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只有已获得“执业助理医师”并报考“执业医师”的考生，需填写“获得执业助理医师资格年月”（即《医师资格证书》中的发证年月格式如：2005-03）和“执业助理医师注册登记号”（即《医师执业证书》中的注册登记号码），其他考生不必填写。</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5.问：是否需要在网上报名时上传个人照片？</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答：考生在网上报名时，需要上传个人照片。考区考点有特殊要求的,按要求办理。在登录报名系统后，进入“个人信息”栏目，点击“个人照片”下的</w:t>
      </w:r>
      <w:r>
        <w:rPr>
          <w:rFonts w:hint="eastAsia" w:ascii="宋体" w:hAnsi="宋体" w:eastAsia="宋体" w:cs="宋体"/>
          <w:b w:val="0"/>
          <w:i w:val="0"/>
          <w:caps w:val="0"/>
          <w:color w:val="000000"/>
          <w:spacing w:val="0"/>
          <w:kern w:val="0"/>
          <w:sz w:val="21"/>
          <w:szCs w:val="21"/>
          <w:lang w:val="en-US" w:eastAsia="zh-CN" w:bidi="ar"/>
        </w:rPr>
        <w:drawing>
          <wp:inline distT="0" distB="0" distL="114300" distR="114300">
            <wp:extent cx="161925" cy="180975"/>
            <wp:effectExtent l="0" t="0" r="9525"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6"/>
                    <a:stretch>
                      <a:fillRect/>
                    </a:stretch>
                  </pic:blipFill>
                  <pic:spPr>
                    <a:xfrm>
                      <a:off x="0" y="0"/>
                      <a:ext cx="161925" cy="180975"/>
                    </a:xfrm>
                    <a:prstGeom prst="rect">
                      <a:avLst/>
                    </a:prstGeom>
                    <a:noFill/>
                    <a:ln w="9525">
                      <a:noFill/>
                    </a:ln>
                  </pic:spPr>
                </pic:pic>
              </a:graphicData>
            </a:graphic>
          </wp:inline>
        </w:drawing>
      </w:r>
      <w:r>
        <w:rPr>
          <w:rFonts w:hint="eastAsia" w:ascii="宋体" w:hAnsi="宋体" w:eastAsia="宋体" w:cs="宋体"/>
          <w:b w:val="0"/>
          <w:i w:val="0"/>
          <w:caps w:val="0"/>
          <w:color w:val="000000"/>
          <w:spacing w:val="0"/>
          <w:kern w:val="0"/>
          <w:sz w:val="21"/>
          <w:szCs w:val="21"/>
          <w:lang w:val="en-US" w:eastAsia="zh-CN" w:bidi="ar"/>
        </w:rPr>
        <w:t>按钮，进行上传照片，注意照片格式只能为jpg格式，且大小限制在40K以内。</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6.问：毕业证书上有两个号码，一个是证书序列号（8位），还有一个电子注册号（18位），请问应该填写哪个作为证书编号呢？</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答：网上报名时，毕业证书编号填写18位电子注册号。</w:t>
      </w:r>
    </w:p>
    <w:p>
      <w:pPr>
        <w:keepNext w:val="0"/>
        <w:keepLines w:val="0"/>
        <w:widowControl/>
        <w:suppressLineNumbers w:val="0"/>
        <w:spacing w:before="0" w:beforeAutospacing="0" w:after="0" w:afterAutospacing="0" w:line="315" w:lineRule="atLeast"/>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7.问：“工作单位”、“学校”如何填写？</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在系统中以上两者的填写方式相同。如填写工作单位，在网上报名系统中“工作单位”可以通过输入拼音首字母或直接填写工作单位名称的方式检索，在查询到的下拉框中选择您的工作单位即可。当鼠标从工作单位项移开后，如果工作单位文本框显示黄色表示您输入的工作单位没有收录在网站工作单位字典中（若出现此种情况，请您仔细核对输入的工作单位是否有误，若确认无误，则需申请添加数据,请按系统提示登陆相关链接进行相应的操作。考生可待后台数据库添加成功后在菜单中选择。）；显示红色表示您未输入工作单位；显示灰色表示您选择的工作单位存在系统中并可以使用。如下图：</w:t>
      </w:r>
    </w:p>
    <w:p>
      <w:pPr>
        <w:keepNext w:val="0"/>
        <w:keepLines w:val="0"/>
        <w:widowControl/>
        <w:suppressLineNumbers w:val="0"/>
        <w:spacing w:before="0" w:beforeAutospacing="0" w:after="0" w:afterAutospacing="0" w:line="315" w:lineRule="atLeast"/>
        <w:ind w:left="0" w:right="0" w:firstLine="0"/>
        <w:jc w:val="center"/>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drawing>
          <wp:inline distT="0" distB="0" distL="114300" distR="114300">
            <wp:extent cx="3829050" cy="2857500"/>
            <wp:effectExtent l="0" t="0" r="0" b="0"/>
            <wp:docPr id="9"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7"/>
                    <pic:cNvPicPr>
                      <a:picLocks noChangeAspect="1"/>
                    </pic:cNvPicPr>
                  </pic:nvPicPr>
                  <pic:blipFill>
                    <a:blip r:embed="rId7"/>
                    <a:stretch>
                      <a:fillRect/>
                    </a:stretch>
                  </pic:blipFill>
                  <pic:spPr>
                    <a:xfrm>
                      <a:off x="0" y="0"/>
                      <a:ext cx="3829050" cy="2857500"/>
                    </a:xfrm>
                    <a:prstGeom prst="rect">
                      <a:avLst/>
                    </a:prstGeom>
                    <a:noFill/>
                    <a:ln w="9525">
                      <a:noFill/>
                    </a:ln>
                  </pic:spPr>
                </pic:pic>
              </a:graphicData>
            </a:graphic>
          </wp:inline>
        </w:drawing>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8.问：院校合并名称变更，在选择毕业院校名称时是选择合并后的院校名称还是自行录入合并前的院校名称？</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答：在毕业学校下拉菜单中选择合并后的院校名称。如菜单中没有相应的院校名称，则需申请添加数据,请按系统提示登陆相关链接进行相应的操作。考生可待后台数据库添加成功后在菜单中选择。</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9.问：在填报网上医师资格考试报名相关信息时，系统提供的毕业专业选项是“临床医学”（儿科医学、精神病学、放射医学、麻醉学、医学影像学），但是毕业专业是“临床医学”，该如何填写？</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网上报名系统中毕业专业一栏显示的内容，表示的是广义上的“临床医学”，括号中的内容是对部分开设儿科医学、精神病学专业或其他临床医学类别的学校，因为学生毕业拿到的是儿科医学、精神病学专业学位，这些专业属临床医学大类。</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10.问：报名时为什么在证件编号一栏录入身份证号后，却提示不是有效身份证号码呢？</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答：在网上报名系统中对身份证号采用了由公安部提供的身份证号校验规则，原15位身份证号已经停用，统一使用18位身份证号码，如果提示错误，需要去发证公安机关确认。</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11.问：“试用期考核合格证明”表格从哪儿能取得？</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答：在国家医学考试网（www.nmec.org.cn）“网上报名”页面的“重要通知”栏目中可以下载（链接）。</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12.问：所有考生都需要参加军事医学内容的考试吗？</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答：不是，只有现役军人才能申请参加军事医学考试，即军队、武警、公安部所属边防、消防和警卫现役人员。地方考生和</w:t>
      </w:r>
      <w:r>
        <w:rPr>
          <w:rFonts w:hint="eastAsia" w:ascii="宋体" w:hAnsi="宋体" w:eastAsia="宋体" w:cs="宋体"/>
          <w:b/>
          <w:i w:val="0"/>
          <w:caps w:val="0"/>
          <w:color w:val="000000"/>
          <w:spacing w:val="0"/>
          <w:kern w:val="0"/>
          <w:sz w:val="21"/>
          <w:szCs w:val="21"/>
          <w:lang w:val="en-US" w:eastAsia="zh-CN" w:bidi="ar"/>
        </w:rPr>
        <w:t>军队、武警及公安部所属边防、消防和警卫现役机构聘用的地方人员</w:t>
      </w:r>
      <w:r>
        <w:rPr>
          <w:rFonts w:hint="eastAsia" w:ascii="宋体" w:hAnsi="宋体" w:eastAsia="宋体" w:cs="宋体"/>
          <w:b w:val="0"/>
          <w:i w:val="0"/>
          <w:caps w:val="0"/>
          <w:color w:val="000000"/>
          <w:spacing w:val="0"/>
          <w:kern w:val="0"/>
          <w:sz w:val="21"/>
          <w:szCs w:val="21"/>
          <w:lang w:val="en-US" w:eastAsia="zh-CN" w:bidi="ar"/>
        </w:rPr>
        <w:t>不能参加军事医学考试。</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13.问：如果是现役军人，应怎样填写相关信息？</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答：在“本人身份”下拉列表中选择自己相应的身份即可，注意现役与聘用人员的区别。如下图：</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val="0"/>
          <w:i w:val="0"/>
          <w:caps w:val="0"/>
          <w:color w:val="000000"/>
          <w:spacing w:val="0"/>
          <w:kern w:val="0"/>
          <w:sz w:val="21"/>
          <w:szCs w:val="21"/>
          <w:lang w:val="en-US" w:eastAsia="zh-CN" w:bidi="ar"/>
        </w:rPr>
        <w:drawing>
          <wp:inline distT="0" distB="0" distL="114300" distR="114300">
            <wp:extent cx="5114925" cy="1971675"/>
            <wp:effectExtent l="0" t="0" r="9525" b="9525"/>
            <wp:docPr id="8"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8"/>
                    <pic:cNvPicPr>
                      <a:picLocks noChangeAspect="1"/>
                    </pic:cNvPicPr>
                  </pic:nvPicPr>
                  <pic:blipFill>
                    <a:blip r:embed="rId8"/>
                    <a:stretch>
                      <a:fillRect/>
                    </a:stretch>
                  </pic:blipFill>
                  <pic:spPr>
                    <a:xfrm>
                      <a:off x="0" y="0"/>
                      <a:ext cx="5114925" cy="1971675"/>
                    </a:xfrm>
                    <a:prstGeom prst="rect">
                      <a:avLst/>
                    </a:prstGeom>
                    <a:noFill/>
                    <a:ln w="9525">
                      <a:noFill/>
                    </a:ln>
                  </pic:spPr>
                </pic:pic>
              </a:graphicData>
            </a:graphic>
          </wp:inline>
        </w:drawing>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14.问：哪些考生可以参加短线医学专业内容的考试？</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报考临床执业医师且在院前急救或儿科岗位的考生可以申请参加短线医学专业加试，网上填报时，在报名的第七步确认时，在表中选院前急救或儿科加试。参加短线医学专业加试的考生，如通过加试获得医师资格，限定在加试的专业或岗位范围内执业，如需变更执业范围需重新参加医师资格考试获取医师资格。如下图：</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val="0"/>
          <w:i w:val="0"/>
          <w:caps w:val="0"/>
          <w:color w:val="000000"/>
          <w:spacing w:val="0"/>
          <w:kern w:val="0"/>
          <w:sz w:val="21"/>
          <w:szCs w:val="21"/>
          <w:lang w:val="en-US" w:eastAsia="zh-CN" w:bidi="ar"/>
        </w:rPr>
        <w:drawing>
          <wp:inline distT="0" distB="0" distL="114300" distR="114300">
            <wp:extent cx="5276850" cy="1857375"/>
            <wp:effectExtent l="0" t="0" r="0" b="9525"/>
            <wp:docPr id="5"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9"/>
                    <pic:cNvPicPr>
                      <a:picLocks noChangeAspect="1"/>
                    </pic:cNvPicPr>
                  </pic:nvPicPr>
                  <pic:blipFill>
                    <a:blip r:embed="rId9"/>
                    <a:stretch>
                      <a:fillRect/>
                    </a:stretch>
                  </pic:blipFill>
                  <pic:spPr>
                    <a:xfrm>
                      <a:off x="0" y="0"/>
                      <a:ext cx="5276850" cy="18573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15.问：在注册过程中，系统提示“已经以用户名XXXX在网站上完成了注册，请勿重复注册用户信息。(若用户名XXXX非您本人注册，请您在资格审核期间，携本人身份证明和相关报名材料到资格审核现场处理。”该如何处理？</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答：您的姓名和身份证件已在国家医学考试中心注册过，若非您本人注册，请您在现场资格审核期间，携本人身份证明和相关报名材料到资格审核现场处理。</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val="0"/>
          <w:i w:val="0"/>
          <w:caps w:val="0"/>
          <w:color w:val="000000"/>
          <w:spacing w:val="0"/>
          <w:kern w:val="0"/>
          <w:sz w:val="21"/>
          <w:szCs w:val="21"/>
          <w:lang w:val="en-US" w:eastAsia="zh-CN" w:bidi="ar"/>
        </w:rPr>
        <w:drawing>
          <wp:inline distT="0" distB="0" distL="114300" distR="114300">
            <wp:extent cx="1228725" cy="238125"/>
            <wp:effectExtent l="0" t="0" r="9525" b="9525"/>
            <wp:docPr id="4"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0"/>
                    <pic:cNvPicPr>
                      <a:picLocks noChangeAspect="1"/>
                    </pic:cNvPicPr>
                  </pic:nvPicPr>
                  <pic:blipFill>
                    <a:blip r:embed="rId10"/>
                    <a:stretch>
                      <a:fillRect/>
                    </a:stretch>
                  </pic:blipFill>
                  <pic:spPr>
                    <a:xfrm>
                      <a:off x="0" y="0"/>
                      <a:ext cx="1228725" cy="238125"/>
                    </a:xfrm>
                    <a:prstGeom prst="rect">
                      <a:avLst/>
                    </a:prstGeom>
                    <a:noFill/>
                    <a:ln w="9525">
                      <a:noFill/>
                    </a:ln>
                  </pic:spPr>
                </pic:pic>
              </a:graphicData>
            </a:graphic>
          </wp:inline>
        </w:drawing>
      </w:r>
      <w:r>
        <w:rPr>
          <w:rFonts w:hint="default" w:ascii="Times New Roman" w:hAnsi="Times New Roman" w:cs="Times New Roman" w:eastAsiaTheme="minorEastAsia"/>
          <w:b w:val="0"/>
          <w:i w:val="0"/>
          <w:caps w:val="0"/>
          <w:color w:val="000000"/>
          <w:spacing w:val="0"/>
          <w:kern w:val="0"/>
          <w:sz w:val="21"/>
          <w:szCs w:val="21"/>
          <w:lang w:val="en-US" w:eastAsia="zh-CN" w:bidi="ar"/>
        </w:rPr>
        <w:drawing>
          <wp:inline distT="0" distB="0" distL="114300" distR="114300">
            <wp:extent cx="1228725" cy="238125"/>
            <wp:effectExtent l="0" t="0" r="9525" b="9525"/>
            <wp:docPr id="6"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1"/>
                    <pic:cNvPicPr>
                      <a:picLocks noChangeAspect="1"/>
                    </pic:cNvPicPr>
                  </pic:nvPicPr>
                  <pic:blipFill>
                    <a:blip r:embed="rId11"/>
                    <a:stretch>
                      <a:fillRect/>
                    </a:stretch>
                  </pic:blipFill>
                  <pic:spPr>
                    <a:xfrm>
                      <a:off x="0" y="0"/>
                      <a:ext cx="1228725" cy="238125"/>
                    </a:xfrm>
                    <a:prstGeom prst="rect">
                      <a:avLst/>
                    </a:prstGeom>
                    <a:noFill/>
                    <a:ln w="9525">
                      <a:noFill/>
                    </a:ln>
                  </pic:spPr>
                </pic:pic>
              </a:graphicData>
            </a:graphic>
          </wp:inline>
        </w:drawing>
      </w:r>
      <w:r>
        <w:rPr>
          <w:rFonts w:hint="eastAsia" w:ascii="宋体" w:hAnsi="宋体" w:eastAsia="宋体" w:cs="宋体"/>
          <w:b/>
          <w:i w:val="0"/>
          <w:caps w:val="0"/>
          <w:color w:val="000000"/>
          <w:spacing w:val="0"/>
          <w:kern w:val="0"/>
          <w:sz w:val="21"/>
          <w:szCs w:val="21"/>
          <w:lang w:val="en-US" w:eastAsia="zh-CN" w:bidi="ar"/>
        </w:rPr>
        <w:t>16.问教育经历栏中及证书情况栏中的“验证标记”如何填写（如图）？</w:t>
      </w:r>
      <w:r>
        <w:rPr>
          <w:rFonts w:hint="eastAsia" w:ascii="宋体" w:hAnsi="宋体" w:eastAsia="宋体" w:cs="宋体"/>
          <w:b w:val="0"/>
          <w:i w:val="0"/>
          <w:caps w:val="0"/>
          <w:color w:val="000000"/>
          <w:spacing w:val="0"/>
          <w:kern w:val="0"/>
          <w:sz w:val="21"/>
          <w:szCs w:val="21"/>
          <w:lang w:val="en-US" w:eastAsia="zh-CN" w:bidi="ar"/>
        </w:rPr>
        <w:drawing>
          <wp:inline distT="0" distB="0" distL="114300" distR="114300">
            <wp:extent cx="4419600" cy="1514475"/>
            <wp:effectExtent l="0" t="0" r="0" b="9525"/>
            <wp:docPr id="3"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2"/>
                    <pic:cNvPicPr>
                      <a:picLocks noChangeAspect="1"/>
                    </pic:cNvPicPr>
                  </pic:nvPicPr>
                  <pic:blipFill>
                    <a:blip r:embed="rId12"/>
                    <a:stretch>
                      <a:fillRect/>
                    </a:stretch>
                  </pic:blipFill>
                  <pic:spPr>
                    <a:xfrm>
                      <a:off x="0" y="0"/>
                      <a:ext cx="4419600" cy="1514475"/>
                    </a:xfrm>
                    <a:prstGeom prst="rect">
                      <a:avLst/>
                    </a:prstGeom>
                    <a:noFill/>
                    <a:ln w="9525">
                      <a:noFill/>
                    </a:ln>
                  </pic:spPr>
                </pic:pic>
              </a:graphicData>
            </a:graphic>
          </wp:inline>
        </w:drawing>
      </w:r>
      <w:r>
        <w:rPr>
          <w:rFonts w:hint="eastAsia" w:ascii="宋体" w:hAnsi="宋体" w:eastAsia="宋体" w:cs="宋体"/>
          <w:b w:val="0"/>
          <w:i w:val="0"/>
          <w:caps w:val="0"/>
          <w:color w:val="000000"/>
          <w:spacing w:val="0"/>
          <w:kern w:val="0"/>
          <w:sz w:val="21"/>
          <w:szCs w:val="21"/>
          <w:lang w:val="en-US" w:eastAsia="zh-CN" w:bidi="ar"/>
        </w:rPr>
        <w:drawing>
          <wp:inline distT="0" distB="0" distL="114300" distR="114300">
            <wp:extent cx="4295775" cy="1190625"/>
            <wp:effectExtent l="0" t="0" r="9525" b="9525"/>
            <wp:docPr id="10"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3"/>
                    <pic:cNvPicPr>
                      <a:picLocks noChangeAspect="1"/>
                    </pic:cNvPicPr>
                  </pic:nvPicPr>
                  <pic:blipFill>
                    <a:blip r:embed="rId13"/>
                    <a:stretch>
                      <a:fillRect/>
                    </a:stretch>
                  </pic:blipFill>
                  <pic:spPr>
                    <a:xfrm>
                      <a:off x="0" y="0"/>
                      <a:ext cx="4295775" cy="11906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答：此处验证标记非考生填写项，待资格审核通过时，其验证标记自动填写为“已验证”</w:t>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 - - - - - - - - - - - - - - - - - - - - - - - - - - - - - - - - - - - - - - -</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4"/>
          <w:szCs w:val="24"/>
          <w:u w:val="single"/>
          <w:lang w:val="en-US" w:eastAsia="zh-CN" w:bidi="ar"/>
        </w:rPr>
        <w:t>三、报名信息修改相关问题：</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问：如果我的报名信息有误，请问如何修改？</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如需修改个人报名信息，须在网上报名截止日前，再次登陆服务平台，进入“考试报名”栏目，在需要修改的报名下方点击“放弃报考”，然后再重新报名，报名成功后需重新打印《医师资格考试报名暨授予医师资格申请表》。如下图：</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val="0"/>
          <w:i w:val="0"/>
          <w:caps w:val="0"/>
          <w:color w:val="000000"/>
          <w:spacing w:val="0"/>
          <w:kern w:val="0"/>
          <w:sz w:val="21"/>
          <w:szCs w:val="21"/>
          <w:lang w:val="en-US" w:eastAsia="zh-CN" w:bidi="ar"/>
        </w:rPr>
        <w:drawing>
          <wp:inline distT="0" distB="0" distL="114300" distR="114300">
            <wp:extent cx="5276850" cy="1704975"/>
            <wp:effectExtent l="0" t="0" r="0" b="9525"/>
            <wp:docPr id="11"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4"/>
                    <pic:cNvPicPr>
                      <a:picLocks noChangeAspect="1"/>
                    </pic:cNvPicPr>
                  </pic:nvPicPr>
                  <pic:blipFill>
                    <a:blip r:embed="rId14"/>
                    <a:stretch>
                      <a:fillRect/>
                    </a:stretch>
                  </pic:blipFill>
                  <pic:spPr>
                    <a:xfrm>
                      <a:off x="0" y="0"/>
                      <a:ext cx="5276850" cy="17049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 - - - - - - - - - - - - - - - - - - - - - - - - - - - - - - - - - - - - - - -</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4"/>
          <w:szCs w:val="24"/>
          <w:u w:val="single"/>
          <w:lang w:val="en-US" w:eastAsia="zh-CN" w:bidi="ar"/>
        </w:rPr>
        <w:t>四、报名流程相关问题：</w:t>
      </w:r>
    </w:p>
    <w:p>
      <w:pPr>
        <w:keepNext w:val="0"/>
        <w:keepLines w:val="0"/>
        <w:widowControl/>
        <w:suppressLineNumbers w:val="0"/>
        <w:spacing w:before="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问：考生是否均要先网上报名后才能现场审核？</w:t>
      </w:r>
    </w:p>
    <w:p>
      <w:pPr>
        <w:keepNext w:val="0"/>
        <w:keepLines w:val="0"/>
        <w:widowControl/>
        <w:suppressLineNumbers w:val="0"/>
        <w:spacing w:before="150" w:beforeAutospacing="0" w:after="225" w:afterAutospacing="0"/>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答：是的。考生均要先网上报名后才能赴现场审核，如果网上报名填录有问题的，应及时拨打考点、考区电话联系咨询。</w:t>
      </w:r>
    </w:p>
    <w:p>
      <w:pPr>
        <w:tabs>
          <w:tab w:val="left" w:pos="720"/>
        </w:tabs>
        <w:spacing w:beforeLines="0" w:afterLines="0"/>
        <w:jc w:val="both"/>
        <w:rPr>
          <w:rFonts w:hint="eastAsia" w:ascii="华文楷体" w:hAnsi="华文楷体" w:eastAsia="华文楷体" w:cs="华文楷体"/>
          <w:b w:val="0"/>
          <w:bCs w:val="0"/>
          <w:sz w:val="28"/>
          <w:szCs w:val="28"/>
          <w:lang w:val="en-US" w:eastAsia="zh-CN"/>
        </w:rPr>
      </w:pPr>
    </w:p>
    <w:sectPr>
      <w:headerReference r:id="rId3" w:type="default"/>
      <w:footerReference r:id="rId4" w:type="default"/>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E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宋体-方正超大字符集">
    <w:altName w:val="宋体"/>
    <w:panose1 w:val="00000000000000000000"/>
    <w:charset w:val="86"/>
    <w:family w:val="script"/>
    <w:pitch w:val="default"/>
    <w:sig w:usb0="00000000" w:usb1="00000000" w:usb2="00000010" w:usb3="00000000" w:csb0="00040000" w:csb1="00000000"/>
  </w:font>
  <w:font w:name="Tw Cen MT Condensed Extra Bold">
    <w:panose1 w:val="020B0803020202020204"/>
    <w:charset w:val="00"/>
    <w:family w:val="swiss"/>
    <w:pitch w:val="default"/>
    <w:sig w:usb0="00000003" w:usb1="00000000" w:usb2="00000000" w:usb3="00000000" w:csb0="20000003" w:csb1="00000000"/>
  </w:font>
  <w:font w:name="@宋体">
    <w:panose1 w:val="02010600030101010101"/>
    <w:charset w:val="86"/>
    <w:family w:val="auto"/>
    <w:pitch w:val="default"/>
    <w:sig w:usb0="00000003" w:usb1="288F0000" w:usb2="00000006" w:usb3="00000000" w:csb0="00040001" w:csb1="00000000"/>
  </w:font>
  <w:font w:name="Kozuka Gothic Pr6N H">
    <w:panose1 w:val="020B0800000000000000"/>
    <w:charset w:val="80"/>
    <w:family w:val="auto"/>
    <w:pitch w:val="default"/>
    <w:sig w:usb0="000002D7" w:usb1="2AC71C11" w:usb2="00000012" w:usb3="00000000" w:csb0="2002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体">
    <w:altName w:val="宋体"/>
    <w:panose1 w:val="02010600030101010101"/>
    <w:charset w:val="01"/>
    <w:family w:val="roman"/>
    <w:pitch w:val="default"/>
    <w:sig w:usb0="00000000" w:usb1="00000000" w:usb2="00000000"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Semibold">
    <w:panose1 w:val="020B0700000000000000"/>
    <w:charset w:val="80"/>
    <w:family w:val="auto"/>
    <w:pitch w:val="default"/>
    <w:sig w:usb0="E00002FF" w:usb1="2AC7FDFF" w:usb2="00000016" w:usb3="00000000" w:csb0="2002009F" w:csb1="00000000"/>
  </w:font>
  <w:font w:name="微软雅黑 Light">
    <w:panose1 w:val="020B0502040204020203"/>
    <w:charset w:val="86"/>
    <w:family w:val="auto"/>
    <w:pitch w:val="default"/>
    <w:sig w:usb0="80000287" w:usb1="28CF0010" w:usb2="00000016" w:usb3="00000000" w:csb0="0004001F" w:csb1="00000000"/>
  </w:font>
  <w:font w:name="华康少女文字W5(P)">
    <w:panose1 w:val="040F0500000000000000"/>
    <w:charset w:val="86"/>
    <w:family w:val="auto"/>
    <w:pitch w:val="default"/>
    <w:sig w:usb0="00000001" w:usb1="08010000" w:usb2="00000012"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val="en-US" w:eastAsia="zh-CN"/>
      </w:rPr>
      <w:t>华图卫生人才网</w:t>
    </w:r>
    <w:r>
      <w:rPr>
        <w:rFonts w:hint="eastAsia"/>
        <w:color w:val="0000FF"/>
        <w:u w:val="single"/>
      </w:rPr>
      <w:t>http://ylws.huatu.com/</w:t>
    </w:r>
    <w:r>
      <w:t xml:space="preserve">                                                </w:t>
    </w:r>
    <w:r>
      <w:rPr>
        <w:rFonts w:hint="eastAsia"/>
      </w:rPr>
      <w:t>qq交流群：</w:t>
    </w:r>
    <w:r>
      <w:rPr>
        <w:rFonts w:hint="eastAsia"/>
        <w:lang w:val="en-US" w:eastAsia="zh-CN"/>
      </w:rPr>
      <w:t>586783506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64" w:lineRule="auto"/>
      <w:rPr>
        <w:u w:val="single"/>
      </w:rPr>
    </w:pPr>
    <w:r>
      <w:rPr>
        <w:sz w:val="21"/>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6120130" cy="8656955"/>
          <wp:effectExtent l="0" t="0" r="0" b="0"/>
          <wp:wrapNone/>
          <wp:docPr id="7" name="WordPictureWatermark13951" descr="微信图片_2017112116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3951" descr="微信图片_20171121164017"/>
                  <pic:cNvPicPr>
                    <a:picLocks noChangeAspect="1"/>
                  </pic:cNvPicPr>
                </pic:nvPicPr>
                <pic:blipFill>
                  <a:blip r:embed="rId1"/>
                  <a:stretch>
                    <a:fillRect/>
                  </a:stretch>
                </pic:blipFill>
                <pic:spPr>
                  <a:xfrm>
                    <a:off x="0" y="0"/>
                    <a:ext cx="6120130" cy="8656955"/>
                  </a:xfrm>
                  <a:prstGeom prst="rect">
                    <a:avLst/>
                  </a:prstGeom>
                </pic:spPr>
              </pic:pic>
            </a:graphicData>
          </a:graphic>
        </wp:anchor>
      </w:drawing>
    </w:r>
    <w:r>
      <w:rPr>
        <w:rFonts w:hint="eastAsia"/>
        <w:color w:val="FF0000"/>
        <w:u w:val="single"/>
      </w:rPr>
      <w:t xml:space="preserve">   </w:t>
    </w:r>
    <w:r>
      <w:rPr>
        <w:rFonts w:hint="eastAsia"/>
        <w:color w:val="FF0000"/>
        <w:u w:val="single"/>
      </w:rPr>
      <w:drawing>
        <wp:inline distT="0" distB="0" distL="114300" distR="114300">
          <wp:extent cx="1274445" cy="245110"/>
          <wp:effectExtent l="0" t="0" r="1905" b="2540"/>
          <wp:docPr id="2" name="图片 2" descr="横着医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横着医考"/>
                  <pic:cNvPicPr>
                    <a:picLocks noChangeAspect="1"/>
                  </pic:cNvPicPr>
                </pic:nvPicPr>
                <pic:blipFill>
                  <a:blip r:embed="rId2"/>
                  <a:stretch>
                    <a:fillRect/>
                  </a:stretch>
                </pic:blipFill>
                <pic:spPr>
                  <a:xfrm>
                    <a:off x="0" y="0"/>
                    <a:ext cx="1274445" cy="245110"/>
                  </a:xfrm>
                  <a:prstGeom prst="rect">
                    <a:avLst/>
                  </a:prstGeom>
                </pic:spPr>
              </pic:pic>
            </a:graphicData>
          </a:graphic>
        </wp:inline>
      </w:drawing>
    </w:r>
    <w:r>
      <w:rPr>
        <w:rFonts w:hint="eastAsia"/>
        <w:color w:val="FF0000"/>
        <w:u w:val="single"/>
      </w:rPr>
      <w:t xml:space="preserve">                                 </w:t>
    </w:r>
    <w:r>
      <w:rPr>
        <w:rFonts w:hint="eastAsia"/>
        <w:color w:val="FF0000"/>
        <w:u w:val="single"/>
        <w:lang w:val="en-US" w:eastAsia="zh-CN"/>
      </w:rPr>
      <w:t xml:space="preserve"> </w:t>
    </w:r>
    <w:r>
      <w:rPr>
        <w:rFonts w:hint="eastAsia"/>
        <w:color w:val="FF0000"/>
        <w:u w:val="single"/>
      </w:rPr>
      <w:t xml:space="preserve"> </w:t>
    </w:r>
    <w:r>
      <w:rPr>
        <w:rFonts w:hint="eastAsia" w:ascii="华文楷体" w:hAnsi="华文楷体" w:eastAsia="华文楷体"/>
        <w:color w:val="FF0000"/>
        <w:u w:val="single"/>
      </w:rPr>
      <w:t xml:space="preserve">       </w:t>
    </w:r>
    <w:r>
      <w:rPr>
        <w:rFonts w:ascii="华文楷体" w:hAnsi="华文楷体" w:eastAsia="华文楷体"/>
        <w:color w:val="FF0000"/>
        <w:u w:val="single"/>
      </w:rPr>
      <w:t xml:space="preserve">       </w:t>
    </w:r>
    <w:r>
      <w:rPr>
        <w:rFonts w:hint="eastAsia" w:ascii="华文楷体" w:hAnsi="华文楷体" w:eastAsia="华文楷体"/>
        <w:color w:val="FF0000"/>
        <w:u w:val="single"/>
      </w:rPr>
      <w:t xml:space="preserve">  专注医考，精于辅导！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7A2"/>
    <w:rsid w:val="00051569"/>
    <w:rsid w:val="000521C3"/>
    <w:rsid w:val="000C3F56"/>
    <w:rsid w:val="001923EC"/>
    <w:rsid w:val="002C0A4A"/>
    <w:rsid w:val="005D1A3B"/>
    <w:rsid w:val="005F6898"/>
    <w:rsid w:val="005F77AE"/>
    <w:rsid w:val="006A4A5A"/>
    <w:rsid w:val="00741FB6"/>
    <w:rsid w:val="00767B6B"/>
    <w:rsid w:val="00795508"/>
    <w:rsid w:val="00D723CD"/>
    <w:rsid w:val="00D853C5"/>
    <w:rsid w:val="00E77C07"/>
    <w:rsid w:val="00ED7513"/>
    <w:rsid w:val="00EF5DAF"/>
    <w:rsid w:val="011E11B7"/>
    <w:rsid w:val="01AD186B"/>
    <w:rsid w:val="01D25B69"/>
    <w:rsid w:val="01D46FF3"/>
    <w:rsid w:val="01FA218C"/>
    <w:rsid w:val="030D2C95"/>
    <w:rsid w:val="039741DC"/>
    <w:rsid w:val="03A66646"/>
    <w:rsid w:val="03E757D0"/>
    <w:rsid w:val="03F01344"/>
    <w:rsid w:val="03F2630A"/>
    <w:rsid w:val="0458070A"/>
    <w:rsid w:val="045E6F93"/>
    <w:rsid w:val="06BC0F6E"/>
    <w:rsid w:val="06D275A5"/>
    <w:rsid w:val="072B1735"/>
    <w:rsid w:val="072C21C1"/>
    <w:rsid w:val="072D7479"/>
    <w:rsid w:val="07687335"/>
    <w:rsid w:val="07C725EB"/>
    <w:rsid w:val="07C81608"/>
    <w:rsid w:val="07D0390E"/>
    <w:rsid w:val="081B4CAB"/>
    <w:rsid w:val="083F6CB2"/>
    <w:rsid w:val="08503B20"/>
    <w:rsid w:val="095D1852"/>
    <w:rsid w:val="09677133"/>
    <w:rsid w:val="09D355B1"/>
    <w:rsid w:val="0A1D3955"/>
    <w:rsid w:val="0A245C3C"/>
    <w:rsid w:val="0A482B28"/>
    <w:rsid w:val="0A4B52E7"/>
    <w:rsid w:val="0A8820B0"/>
    <w:rsid w:val="0AD37189"/>
    <w:rsid w:val="0B0A3523"/>
    <w:rsid w:val="0B1C13CE"/>
    <w:rsid w:val="0B9C2801"/>
    <w:rsid w:val="0BAF6113"/>
    <w:rsid w:val="0BB244C5"/>
    <w:rsid w:val="0BB52DED"/>
    <w:rsid w:val="0C04131A"/>
    <w:rsid w:val="0C346FED"/>
    <w:rsid w:val="0C941A13"/>
    <w:rsid w:val="0D1667D0"/>
    <w:rsid w:val="0D4B01E8"/>
    <w:rsid w:val="0D4F49EF"/>
    <w:rsid w:val="0D693CA6"/>
    <w:rsid w:val="0DA8059E"/>
    <w:rsid w:val="0E852DA7"/>
    <w:rsid w:val="0E8C06E3"/>
    <w:rsid w:val="0F453A18"/>
    <w:rsid w:val="0F5740BF"/>
    <w:rsid w:val="0FC052D5"/>
    <w:rsid w:val="10C56A22"/>
    <w:rsid w:val="10DE6ACE"/>
    <w:rsid w:val="11146ADF"/>
    <w:rsid w:val="112A3E5C"/>
    <w:rsid w:val="117A77CC"/>
    <w:rsid w:val="11DA7C11"/>
    <w:rsid w:val="122004E6"/>
    <w:rsid w:val="12610A93"/>
    <w:rsid w:val="126124C5"/>
    <w:rsid w:val="12663261"/>
    <w:rsid w:val="12D87CFE"/>
    <w:rsid w:val="139A76F2"/>
    <w:rsid w:val="13BF4698"/>
    <w:rsid w:val="14045C04"/>
    <w:rsid w:val="14855FD2"/>
    <w:rsid w:val="149F6D63"/>
    <w:rsid w:val="14E015C9"/>
    <w:rsid w:val="15811754"/>
    <w:rsid w:val="15821F1E"/>
    <w:rsid w:val="15AA2B89"/>
    <w:rsid w:val="15D05E58"/>
    <w:rsid w:val="15ED5058"/>
    <w:rsid w:val="15F44689"/>
    <w:rsid w:val="1604697C"/>
    <w:rsid w:val="161A2DE1"/>
    <w:rsid w:val="164B4203"/>
    <w:rsid w:val="16B23A6A"/>
    <w:rsid w:val="16B65C0C"/>
    <w:rsid w:val="16C93993"/>
    <w:rsid w:val="177A4EC8"/>
    <w:rsid w:val="17ED2728"/>
    <w:rsid w:val="18BF2C6E"/>
    <w:rsid w:val="18E0450B"/>
    <w:rsid w:val="19783FF3"/>
    <w:rsid w:val="199315F2"/>
    <w:rsid w:val="19BE7E0E"/>
    <w:rsid w:val="1A817FBA"/>
    <w:rsid w:val="1B4B25C8"/>
    <w:rsid w:val="1B9A25ED"/>
    <w:rsid w:val="1BF265A2"/>
    <w:rsid w:val="1C1360E2"/>
    <w:rsid w:val="1CCB4710"/>
    <w:rsid w:val="1D1F350A"/>
    <w:rsid w:val="1E3139B4"/>
    <w:rsid w:val="1EED7180"/>
    <w:rsid w:val="1EF52B16"/>
    <w:rsid w:val="1EFC7E89"/>
    <w:rsid w:val="1F8514CE"/>
    <w:rsid w:val="1FC938A1"/>
    <w:rsid w:val="20F87ABB"/>
    <w:rsid w:val="215428C4"/>
    <w:rsid w:val="21D00053"/>
    <w:rsid w:val="229C78B8"/>
    <w:rsid w:val="22CF05DD"/>
    <w:rsid w:val="23704968"/>
    <w:rsid w:val="23A26DFF"/>
    <w:rsid w:val="23A325B2"/>
    <w:rsid w:val="24102869"/>
    <w:rsid w:val="241205A6"/>
    <w:rsid w:val="247C6FE1"/>
    <w:rsid w:val="24A36695"/>
    <w:rsid w:val="24B47CD5"/>
    <w:rsid w:val="24EB010F"/>
    <w:rsid w:val="25445519"/>
    <w:rsid w:val="25CB3CFA"/>
    <w:rsid w:val="25E44F56"/>
    <w:rsid w:val="25E83BF2"/>
    <w:rsid w:val="25EF2458"/>
    <w:rsid w:val="265E5396"/>
    <w:rsid w:val="26640AC7"/>
    <w:rsid w:val="26A64817"/>
    <w:rsid w:val="26B35217"/>
    <w:rsid w:val="26FD34A9"/>
    <w:rsid w:val="273077B2"/>
    <w:rsid w:val="27323D30"/>
    <w:rsid w:val="275855BA"/>
    <w:rsid w:val="27AB1E2C"/>
    <w:rsid w:val="28250F4A"/>
    <w:rsid w:val="28452489"/>
    <w:rsid w:val="285669A5"/>
    <w:rsid w:val="28F210D8"/>
    <w:rsid w:val="28F7272C"/>
    <w:rsid w:val="2A426B88"/>
    <w:rsid w:val="2A4C65A1"/>
    <w:rsid w:val="2A5C2AF5"/>
    <w:rsid w:val="2A863283"/>
    <w:rsid w:val="2A870F7F"/>
    <w:rsid w:val="2AD4352B"/>
    <w:rsid w:val="2AEA2D83"/>
    <w:rsid w:val="2B4D4CDB"/>
    <w:rsid w:val="2B941037"/>
    <w:rsid w:val="2BF83D25"/>
    <w:rsid w:val="2C194371"/>
    <w:rsid w:val="2C5D14E6"/>
    <w:rsid w:val="2CBC084E"/>
    <w:rsid w:val="2CDA1EA6"/>
    <w:rsid w:val="2D314A11"/>
    <w:rsid w:val="2D9D5C15"/>
    <w:rsid w:val="2E511BAF"/>
    <w:rsid w:val="2E970B48"/>
    <w:rsid w:val="2E992655"/>
    <w:rsid w:val="2F2C2627"/>
    <w:rsid w:val="2F416339"/>
    <w:rsid w:val="2FC31AF0"/>
    <w:rsid w:val="31A26275"/>
    <w:rsid w:val="32566818"/>
    <w:rsid w:val="3276526A"/>
    <w:rsid w:val="328D635F"/>
    <w:rsid w:val="32C06992"/>
    <w:rsid w:val="32D47F44"/>
    <w:rsid w:val="331B67EE"/>
    <w:rsid w:val="33A112D3"/>
    <w:rsid w:val="33BA2BE6"/>
    <w:rsid w:val="33E70483"/>
    <w:rsid w:val="34AE2CDF"/>
    <w:rsid w:val="35696868"/>
    <w:rsid w:val="36662110"/>
    <w:rsid w:val="36B048E7"/>
    <w:rsid w:val="36EF795B"/>
    <w:rsid w:val="370C4385"/>
    <w:rsid w:val="37577312"/>
    <w:rsid w:val="3852645D"/>
    <w:rsid w:val="38C70065"/>
    <w:rsid w:val="39861152"/>
    <w:rsid w:val="39C70836"/>
    <w:rsid w:val="3A6539B5"/>
    <w:rsid w:val="3AE56373"/>
    <w:rsid w:val="3B372D04"/>
    <w:rsid w:val="3C4B14B8"/>
    <w:rsid w:val="3CAE7169"/>
    <w:rsid w:val="3CDA104B"/>
    <w:rsid w:val="3D5D4A4D"/>
    <w:rsid w:val="3D770768"/>
    <w:rsid w:val="3E35568F"/>
    <w:rsid w:val="3E7E4ABE"/>
    <w:rsid w:val="3E986162"/>
    <w:rsid w:val="3ECB5933"/>
    <w:rsid w:val="3F4531D2"/>
    <w:rsid w:val="3FBA2533"/>
    <w:rsid w:val="3FC63926"/>
    <w:rsid w:val="3FF94BFE"/>
    <w:rsid w:val="40023A73"/>
    <w:rsid w:val="40420395"/>
    <w:rsid w:val="40974CAB"/>
    <w:rsid w:val="40BF23C2"/>
    <w:rsid w:val="40FA44F5"/>
    <w:rsid w:val="41B049A2"/>
    <w:rsid w:val="42073602"/>
    <w:rsid w:val="42084D0E"/>
    <w:rsid w:val="42185ACD"/>
    <w:rsid w:val="423565B1"/>
    <w:rsid w:val="4238363D"/>
    <w:rsid w:val="42506473"/>
    <w:rsid w:val="429B376B"/>
    <w:rsid w:val="42F65AE2"/>
    <w:rsid w:val="43006969"/>
    <w:rsid w:val="43326A7E"/>
    <w:rsid w:val="44230599"/>
    <w:rsid w:val="44EE5C0E"/>
    <w:rsid w:val="45366ED1"/>
    <w:rsid w:val="455A1653"/>
    <w:rsid w:val="45745E7E"/>
    <w:rsid w:val="45A4265E"/>
    <w:rsid w:val="45FF29F2"/>
    <w:rsid w:val="467E5F6D"/>
    <w:rsid w:val="46D16E32"/>
    <w:rsid w:val="46DE2A2E"/>
    <w:rsid w:val="472159E5"/>
    <w:rsid w:val="473D79E6"/>
    <w:rsid w:val="47C04C4F"/>
    <w:rsid w:val="47C31A9C"/>
    <w:rsid w:val="484E37BF"/>
    <w:rsid w:val="485853D1"/>
    <w:rsid w:val="494B1A04"/>
    <w:rsid w:val="49503DE1"/>
    <w:rsid w:val="49AC1D47"/>
    <w:rsid w:val="49B73271"/>
    <w:rsid w:val="4A204C60"/>
    <w:rsid w:val="4A387124"/>
    <w:rsid w:val="4A730D87"/>
    <w:rsid w:val="4B776A7D"/>
    <w:rsid w:val="4B7C6224"/>
    <w:rsid w:val="4BCA71F3"/>
    <w:rsid w:val="4BD15798"/>
    <w:rsid w:val="4BD23420"/>
    <w:rsid w:val="4C6E4F35"/>
    <w:rsid w:val="4C910569"/>
    <w:rsid w:val="4C950AE3"/>
    <w:rsid w:val="4CF12EC1"/>
    <w:rsid w:val="4CFF5DEF"/>
    <w:rsid w:val="4DE86280"/>
    <w:rsid w:val="4E087AF9"/>
    <w:rsid w:val="4E0D356A"/>
    <w:rsid w:val="4E707D8B"/>
    <w:rsid w:val="4E7D4E57"/>
    <w:rsid w:val="4EFA6B86"/>
    <w:rsid w:val="4F31732A"/>
    <w:rsid w:val="4F3E71BF"/>
    <w:rsid w:val="4F916AF9"/>
    <w:rsid w:val="502D1938"/>
    <w:rsid w:val="50A639D6"/>
    <w:rsid w:val="50C268E0"/>
    <w:rsid w:val="524B0FC4"/>
    <w:rsid w:val="52D26107"/>
    <w:rsid w:val="530D138F"/>
    <w:rsid w:val="530F2741"/>
    <w:rsid w:val="533B5299"/>
    <w:rsid w:val="53717FD7"/>
    <w:rsid w:val="53F0179E"/>
    <w:rsid w:val="54A342C9"/>
    <w:rsid w:val="54F51DD1"/>
    <w:rsid w:val="550D0811"/>
    <w:rsid w:val="55A7589C"/>
    <w:rsid w:val="55C03938"/>
    <w:rsid w:val="55DD51BD"/>
    <w:rsid w:val="561112B7"/>
    <w:rsid w:val="56262E7A"/>
    <w:rsid w:val="56857422"/>
    <w:rsid w:val="56D83AF0"/>
    <w:rsid w:val="57262B72"/>
    <w:rsid w:val="57837B01"/>
    <w:rsid w:val="57EC5B56"/>
    <w:rsid w:val="58C10BC4"/>
    <w:rsid w:val="59184152"/>
    <w:rsid w:val="592E0658"/>
    <w:rsid w:val="59506C8D"/>
    <w:rsid w:val="595A1908"/>
    <w:rsid w:val="596B69AE"/>
    <w:rsid w:val="59B7559A"/>
    <w:rsid w:val="59ED45DD"/>
    <w:rsid w:val="5A11278C"/>
    <w:rsid w:val="5A3D1B93"/>
    <w:rsid w:val="5A83448C"/>
    <w:rsid w:val="5B120AE5"/>
    <w:rsid w:val="5B364469"/>
    <w:rsid w:val="5B3B2C86"/>
    <w:rsid w:val="5B640A51"/>
    <w:rsid w:val="5BB4006A"/>
    <w:rsid w:val="5C2F12BC"/>
    <w:rsid w:val="5C565882"/>
    <w:rsid w:val="5CE45745"/>
    <w:rsid w:val="5DD062C4"/>
    <w:rsid w:val="5DE04BCE"/>
    <w:rsid w:val="5E3F3AF4"/>
    <w:rsid w:val="5E580395"/>
    <w:rsid w:val="5E9E72FE"/>
    <w:rsid w:val="5EB32F1F"/>
    <w:rsid w:val="5EC6365C"/>
    <w:rsid w:val="5ECB0974"/>
    <w:rsid w:val="5F2C0767"/>
    <w:rsid w:val="5F76587E"/>
    <w:rsid w:val="60016688"/>
    <w:rsid w:val="6060597A"/>
    <w:rsid w:val="607F6581"/>
    <w:rsid w:val="60A86969"/>
    <w:rsid w:val="60AC6F20"/>
    <w:rsid w:val="60AC73DB"/>
    <w:rsid w:val="60DE3A17"/>
    <w:rsid w:val="60ED7E11"/>
    <w:rsid w:val="610063E9"/>
    <w:rsid w:val="61946933"/>
    <w:rsid w:val="6212765D"/>
    <w:rsid w:val="62A30854"/>
    <w:rsid w:val="62DE38C5"/>
    <w:rsid w:val="636B1C55"/>
    <w:rsid w:val="63A75139"/>
    <w:rsid w:val="63E77C50"/>
    <w:rsid w:val="645F62BA"/>
    <w:rsid w:val="64713D77"/>
    <w:rsid w:val="649F0C16"/>
    <w:rsid w:val="654D5A0B"/>
    <w:rsid w:val="65925231"/>
    <w:rsid w:val="663929CD"/>
    <w:rsid w:val="664A0C54"/>
    <w:rsid w:val="669A6BB4"/>
    <w:rsid w:val="66B631CE"/>
    <w:rsid w:val="67493625"/>
    <w:rsid w:val="678E0C9A"/>
    <w:rsid w:val="67BE181E"/>
    <w:rsid w:val="68EA106F"/>
    <w:rsid w:val="69131B82"/>
    <w:rsid w:val="694D52DB"/>
    <w:rsid w:val="694E1B43"/>
    <w:rsid w:val="6AE14DA7"/>
    <w:rsid w:val="6B421F73"/>
    <w:rsid w:val="6BAD65A2"/>
    <w:rsid w:val="6C6711B6"/>
    <w:rsid w:val="6C6C0DF7"/>
    <w:rsid w:val="6D042FE8"/>
    <w:rsid w:val="6D222D6C"/>
    <w:rsid w:val="6D291D56"/>
    <w:rsid w:val="6D2C3CBA"/>
    <w:rsid w:val="6D8E5327"/>
    <w:rsid w:val="6DE25981"/>
    <w:rsid w:val="6EEF5CE2"/>
    <w:rsid w:val="6FEE09E4"/>
    <w:rsid w:val="70672440"/>
    <w:rsid w:val="70970A7A"/>
    <w:rsid w:val="70E9372B"/>
    <w:rsid w:val="712838EF"/>
    <w:rsid w:val="72CB67FE"/>
    <w:rsid w:val="72E8108F"/>
    <w:rsid w:val="738F4D2F"/>
    <w:rsid w:val="73CD2B97"/>
    <w:rsid w:val="73F16D33"/>
    <w:rsid w:val="74263E90"/>
    <w:rsid w:val="74564AE7"/>
    <w:rsid w:val="747669B6"/>
    <w:rsid w:val="74C035E3"/>
    <w:rsid w:val="74D81345"/>
    <w:rsid w:val="752208FD"/>
    <w:rsid w:val="75371827"/>
    <w:rsid w:val="75B621E7"/>
    <w:rsid w:val="75CA7806"/>
    <w:rsid w:val="75E263EC"/>
    <w:rsid w:val="75E8576D"/>
    <w:rsid w:val="75F05A22"/>
    <w:rsid w:val="770E2EB3"/>
    <w:rsid w:val="77B41C25"/>
    <w:rsid w:val="77D81E70"/>
    <w:rsid w:val="785631D9"/>
    <w:rsid w:val="78864A79"/>
    <w:rsid w:val="78B4776B"/>
    <w:rsid w:val="791A1868"/>
    <w:rsid w:val="791C10DE"/>
    <w:rsid w:val="79F070E6"/>
    <w:rsid w:val="7A5D6842"/>
    <w:rsid w:val="7AC14F6F"/>
    <w:rsid w:val="7AFB6390"/>
    <w:rsid w:val="7B0768C0"/>
    <w:rsid w:val="7BC7595F"/>
    <w:rsid w:val="7BE02601"/>
    <w:rsid w:val="7C844A66"/>
    <w:rsid w:val="7C8A6BEE"/>
    <w:rsid w:val="7C8B445B"/>
    <w:rsid w:val="7CCF5587"/>
    <w:rsid w:val="7CE26283"/>
    <w:rsid w:val="7D0F0DAC"/>
    <w:rsid w:val="7D1D34E6"/>
    <w:rsid w:val="7E052A3A"/>
    <w:rsid w:val="7E1A3A0F"/>
    <w:rsid w:val="7E465A70"/>
    <w:rsid w:val="7F4C5AA7"/>
    <w:rsid w:val="7F5F7D58"/>
    <w:rsid w:val="7FA5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unhideWhenUsed/>
    <w:qFormat/>
    <w:uiPriority w:val="99"/>
    <w:rPr>
      <w:color w:val="607FA6"/>
      <w:u w:val="none"/>
      <w:shd w:val="clear" w:fill="FFFFFF"/>
    </w:rPr>
  </w:style>
  <w:style w:type="character" w:styleId="11">
    <w:name w:val="Emphasis"/>
    <w:basedOn w:val="8"/>
    <w:qFormat/>
    <w:uiPriority w:val="20"/>
  </w:style>
  <w:style w:type="character" w:styleId="12">
    <w:name w:val="HTML Acronym"/>
    <w:basedOn w:val="8"/>
    <w:unhideWhenUsed/>
    <w:qFormat/>
    <w:uiPriority w:val="99"/>
  </w:style>
  <w:style w:type="character" w:styleId="13">
    <w:name w:val="Hyperlink"/>
    <w:basedOn w:val="8"/>
    <w:unhideWhenUsed/>
    <w:qFormat/>
    <w:uiPriority w:val="99"/>
    <w:rPr>
      <w:color w:val="0000FF" w:themeColor="hyperlink"/>
      <w:u w:val="single"/>
      <w14:textFill>
        <w14:solidFill>
          <w14:schemeClr w14:val="hlink"/>
        </w14:solidFill>
      </w14:textFill>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批注框文本 Char"/>
    <w:basedOn w:val="8"/>
    <w:link w:val="4"/>
    <w:semiHidden/>
    <w:qFormat/>
    <w:uiPriority w:val="99"/>
    <w:rPr>
      <w:sz w:val="18"/>
      <w:szCs w:val="18"/>
    </w:rPr>
  </w:style>
  <w:style w:type="character" w:customStyle="1" w:styleId="18">
    <w:name w:val="Mention"/>
    <w:basedOn w:val="8"/>
    <w:unhideWhenUsed/>
    <w:qFormat/>
    <w:uiPriority w:val="99"/>
    <w:rPr>
      <w:color w:val="2B579A"/>
      <w:shd w:val="clear" w:color="auto" w:fill="E6E6E6"/>
    </w:rPr>
  </w:style>
  <w:style w:type="character" w:customStyle="1" w:styleId="19">
    <w:name w:val="rich_media_meta_nickname"/>
    <w:basedOn w:val="8"/>
    <w:qFormat/>
    <w:uiPriority w:val="0"/>
    <w:rPr>
      <w:vanish/>
    </w:rPr>
  </w:style>
  <w:style w:type="character" w:customStyle="1" w:styleId="20">
    <w:name w:val="red"/>
    <w:basedOn w:val="8"/>
    <w:qFormat/>
    <w:uiPriority w:val="0"/>
    <w:rPr>
      <w:b/>
      <w:color w:val="C81F1A"/>
    </w:rPr>
  </w:style>
  <w:style w:type="character" w:customStyle="1" w:styleId="21">
    <w:name w:val="red1"/>
    <w:basedOn w:val="8"/>
    <w:qFormat/>
    <w:uiPriority w:val="0"/>
    <w:rPr>
      <w:b/>
      <w:color w:val="C81F1A"/>
    </w:rPr>
  </w:style>
  <w:style w:type="character" w:customStyle="1" w:styleId="22">
    <w:name w:val="red2"/>
    <w:basedOn w:val="8"/>
    <w:qFormat/>
    <w:uiPriority w:val="0"/>
    <w:rPr>
      <w:color w:val="FF0000"/>
    </w:rPr>
  </w:style>
  <w:style w:type="character" w:customStyle="1" w:styleId="23">
    <w:name w:val="red3"/>
    <w:basedOn w:val="8"/>
    <w:qFormat/>
    <w:uiPriority w:val="0"/>
    <w:rPr>
      <w:color w:val="FF0000"/>
    </w:rPr>
  </w:style>
  <w:style w:type="character" w:customStyle="1" w:styleId="24">
    <w:name w:val="red4"/>
    <w:basedOn w:val="8"/>
    <w:qFormat/>
    <w:uiPriority w:val="0"/>
    <w:rPr>
      <w:color w:val="FF0000"/>
    </w:rPr>
  </w:style>
  <w:style w:type="character" w:customStyle="1" w:styleId="25">
    <w:name w:val="red5"/>
    <w:basedOn w:val="8"/>
    <w:qFormat/>
    <w:uiPriority w:val="0"/>
    <w:rPr>
      <w:color w:val="FF0000"/>
    </w:rPr>
  </w:style>
  <w:style w:type="character" w:customStyle="1" w:styleId="26">
    <w:name w:val="more"/>
    <w:basedOn w:val="8"/>
    <w:qFormat/>
    <w:uiPriority w:val="0"/>
  </w:style>
  <w:style w:type="character" w:customStyle="1" w:styleId="27">
    <w:name w:val="more1"/>
    <w:basedOn w:val="8"/>
    <w:qFormat/>
    <w:uiPriority w:val="0"/>
  </w:style>
  <w:style w:type="character" w:customStyle="1" w:styleId="28">
    <w:name w:val="right"/>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9</Pages>
  <Words>4148</Words>
  <Characters>4482</Characters>
  <Lines>4</Lines>
  <Paragraphs>1</Paragraphs>
  <ScaleCrop>false</ScaleCrop>
  <LinksUpToDate>false</LinksUpToDate>
  <CharactersWithSpaces>4495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2017-05-04T08:04:00Z</dcterms:created>
  <dc:creator>非本人</dc:creator>
  <cp:lastModifiedBy>一缕青丝</cp:lastModifiedBy>
  <dcterms:modified xsi:type="dcterms:W3CDTF">2018-01-12T03:16:38Z</dcterms:modified>
  <dc:title>关注医考，精助辅导</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