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69" w:tblpY="944"/>
        <w:tblOverlap w:val="never"/>
        <w:tblW w:w="100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156"/>
        <w:gridCol w:w="1337"/>
        <w:gridCol w:w="1156"/>
        <w:gridCol w:w="1156"/>
        <w:gridCol w:w="1727"/>
        <w:gridCol w:w="1156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vertAlign w:val="baseline"/>
              </w:rPr>
              <w:t>岗位代码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vertAlign w:val="baseline"/>
              </w:rPr>
              <w:t>招聘岗位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vertAlign w:val="baseline"/>
              </w:rPr>
              <w:t>姓  名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vertAlign w:val="baseline"/>
              </w:rPr>
              <w:t>准考证号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24"/>
                <w:szCs w:val="24"/>
                <w:vertAlign w:val="baseline"/>
              </w:rPr>
              <w:t>体检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24"/>
                <w:szCs w:val="24"/>
                <w:vertAlign w:val="baseline"/>
              </w:rPr>
              <w:t>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  <w:vertAlign w:val="baseline"/>
              </w:rPr>
              <w:t>计算机人员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vertAlign w:val="baseline"/>
              </w:rPr>
              <w:t>谭志国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vertAlign w:val="baseline"/>
              </w:rPr>
              <w:t>201707033009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  <w:vertAlign w:val="baseline"/>
              </w:rPr>
              <w:t>合格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  <w:vertAlign w:val="baseline"/>
              </w:rPr>
              <w:t>合格</w:t>
            </w:r>
          </w:p>
        </w:tc>
      </w:tr>
    </w:tbl>
    <w:p>
      <w:pPr>
        <w:jc w:val="center"/>
      </w:pPr>
      <w:bookmarkStart w:id="0" w:name="_GoBack"/>
      <w:r>
        <w:rPr>
          <w:rFonts w:ascii="仿宋_GB2312" w:hAnsi="宋体" w:eastAsia="仿宋_GB2312" w:cs="仿宋_GB2312"/>
          <w:color w:val="auto"/>
          <w:spacing w:val="-15"/>
          <w:sz w:val="31"/>
          <w:szCs w:val="31"/>
          <w:vertAlign w:val="baseline"/>
        </w:rPr>
        <w:t>2017年攸县事业单位公开招聘综合岗位拟聘人员名单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F6303"/>
    <w:rsid w:val="5B9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2018-01-23T00:55:00Z</dcterms:created>
  <dc:creator>黎莎-中公教育</dc:creator>
  <cp:lastModifiedBy>黎莎-中公教育</cp:lastModifiedBy>
  <dcterms:modified xsi:type="dcterms:W3CDTF">2018-01-23T00:55:33Z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