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368" w:lineRule="atLeast"/>
        <w:ind w:left="0" w:right="0" w:firstLine="420"/>
        <w:jc w:val="center"/>
      </w:pPr>
      <w:r>
        <w:rPr>
          <w:rStyle w:val="4"/>
          <w:rFonts w:hint="eastAsia" w:ascii="宋体" w:hAnsi="宋体" w:eastAsia="宋体" w:cs="宋体"/>
          <w:sz w:val="25"/>
          <w:szCs w:val="25"/>
          <w:shd w:val="clear" w:fill="FFFFFF"/>
        </w:rPr>
        <w:t>社区矫正工作者分配表</w:t>
      </w:r>
    </w:p>
    <w:tbl>
      <w:tblPr>
        <w:tblW w:w="5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3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  <w:shd w:val="clear" w:fill="FFFFFF"/>
              </w:rPr>
              <w:t>单    位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3"/>
                <w:szCs w:val="23"/>
                <w:shd w:val="clear" w:fill="FFFFFF"/>
              </w:rPr>
              <w:t>拟招聘社区矫正工作者人数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社 矫 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2名（女性）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螺山司法所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沙口司法所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龙口司法所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新滩司法所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黄家口司法所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燕窝司法所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府场司法所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51" w:type="dxa"/>
            <w:tcBorders>
              <w:top w:val="single" w:color="EDEBE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万全司法所</w:t>
            </w:r>
          </w:p>
        </w:tc>
        <w:tc>
          <w:tcPr>
            <w:tcW w:w="3158" w:type="dxa"/>
            <w:tcBorders>
              <w:top w:val="single" w:color="EDEBEB" w:sz="4" w:space="0"/>
              <w:left w:val="single" w:color="EDEBEB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163" w:afterAutospacing="0" w:line="36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shd w:val="clear" w:fill="FFFFFF"/>
              </w:rPr>
              <w:t>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368" w:lineRule="atLeast"/>
        <w:ind w:left="0" w:right="0" w:firstLine="420"/>
        <w:jc w:val="both"/>
      </w:pPr>
      <w:r>
        <w:rPr>
          <w:rFonts w:hint="eastAsia" w:ascii="宋体" w:hAnsi="宋体" w:eastAsia="宋体" w:cs="宋体"/>
          <w:sz w:val="20"/>
          <w:szCs w:val="2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12153"/>
    <w:rsid w:val="47512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5"/>
      <w:szCs w:val="1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sz w:val="15"/>
      <w:szCs w:val="15"/>
      <w:u w:val="none"/>
    </w:rPr>
  </w:style>
  <w:style w:type="character" w:styleId="8">
    <w:name w:val="HTML Cite"/>
    <w:basedOn w:val="3"/>
    <w:uiPriority w:val="0"/>
  </w:style>
  <w:style w:type="character" w:customStyle="1" w:styleId="10">
    <w:name w:val="a"/>
    <w:basedOn w:val="3"/>
    <w:uiPriority w:val="0"/>
    <w:rPr>
      <w:rFonts w:ascii="微软雅黑" w:hAnsi="微软雅黑" w:eastAsia="微软雅黑" w:cs="微软雅黑"/>
      <w:color w:val="308DDA"/>
      <w:spacing w:val="13"/>
      <w:sz w:val="18"/>
      <w:szCs w:val="18"/>
      <w:bdr w:val="none" w:color="auto" w:sz="0" w:space="0"/>
    </w:rPr>
  </w:style>
  <w:style w:type="character" w:customStyle="1" w:styleId="11">
    <w:name w:val="b4"/>
    <w:basedOn w:val="3"/>
    <w:uiPriority w:val="0"/>
  </w:style>
  <w:style w:type="character" w:customStyle="1" w:styleId="12">
    <w:name w:val="b5"/>
    <w:basedOn w:val="3"/>
    <w:uiPriority w:val="0"/>
    <w:rPr>
      <w:rFonts w:hint="eastAsia" w:ascii="微软雅黑" w:hAnsi="微软雅黑" w:eastAsia="微软雅黑" w:cs="微软雅黑"/>
      <w:color w:val="308DDA"/>
      <w:spacing w:val="13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2018-01-23T02:10:00Z</dcterms:created>
  <dc:creator>ASUS</dc:creator>
  <cp:lastModifiedBy>ASUS</cp:lastModifiedBy>
  <dcterms:modified xsi:type="dcterms:W3CDTF">2018-01-23T02:10:32Z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