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r>
        <w:t>窗体顶端</w:t>
      </w:r>
    </w:p>
    <w:p>
      <w:pPr>
        <w:pStyle w:val="2"/>
        <w:keepNext w:val="0"/>
        <w:keepLines w:val="0"/>
        <w:widowControl/>
        <w:suppressLineNumbers w:val="0"/>
        <w:spacing w:before="150" w:beforeAutospacing="0" w:after="76" w:afterAutospacing="0" w:line="450" w:lineRule="atLeast"/>
        <w:ind w:left="0" w:right="0"/>
      </w:pPr>
      <w:r>
        <w:rPr>
          <w:rFonts w:hint="eastAsia" w:ascii="Arial" w:hAnsi="Arial" w:cs="Arial"/>
          <w:color w:val="333333"/>
          <w:sz w:val="21"/>
          <w:szCs w:val="21"/>
          <w:shd w:val="clear" w:fill="FFFFFF"/>
        </w:rPr>
        <w:t xml:space="preserve">（一）博士计划 </w:t>
      </w:r>
    </w:p>
    <w:p>
      <w:pPr>
        <w:keepNext w:val="0"/>
        <w:keepLines w:val="0"/>
        <w:widowControl/>
        <w:suppressLineNumbers w:val="0"/>
        <w:spacing w:before="150" w:beforeAutospacing="0" w:after="76" w:afterAutospacing="0"/>
        <w:ind w:left="0" w:right="0"/>
        <w:jc w:val="left"/>
      </w:pPr>
      <w:r>
        <w:rPr>
          <w:rFonts w:hint="default" w:ascii="Arial" w:hAnsi="Arial" w:eastAsia="宋体" w:cs="Arial"/>
          <w:color w:val="333333"/>
          <w:kern w:val="0"/>
          <w:sz w:val="21"/>
          <w:szCs w:val="21"/>
          <w:shd w:val="clear" w:fill="FFFFFF"/>
          <w:lang w:val="en-US" w:eastAsia="zh-CN" w:bidi="ar"/>
        </w:rPr>
        <w:t xml:space="preserve">  </w:t>
      </w:r>
    </w:p>
    <w:tbl>
      <w:tblPr>
        <w:tblW w:w="8115" w:type="dxa"/>
        <w:tblInd w:w="0"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
      <w:tblGrid>
        <w:gridCol w:w="1095"/>
        <w:gridCol w:w="1275"/>
        <w:gridCol w:w="615"/>
        <w:gridCol w:w="630"/>
        <w:gridCol w:w="720"/>
        <w:gridCol w:w="3780"/>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部门</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招聘岗位</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岗位代码</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计划人数</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bottom"/>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学历要求</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bottom"/>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岗位条件(含年龄、专业、学历、学位等要求)</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呼吸内科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呼吸内科临床医师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A001</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内科学（100201）专业，呼吸方向，全日制统招博士研究生学历、学位。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消化内科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消化内科临床医师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A002</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内科学（100201）专业，消化方向，全日制统招博士研究生学历、学位。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神经内科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神经内科临床医师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A003</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神经病学（100204）专业，全日制统招博士研究生学历、学位。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心血管内科一科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心内科临床医师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A004</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内科学（100201）专业，心血管方向，全日制统招博士研究生学历、学位。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心血管内科二科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心内科临床医师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A005</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内科学（100201）专业，心血管方向，全日制统招博士研究生学历、学位。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血液内科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血液内科临床医师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A006</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内科学（100201）专业，血液方向，全日制统招博士研究生学历、学位。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肾内科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肾内科临床医师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A007</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内科学（100201）专业，肾内方向，全日制统招博士研究生学历、学位。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内分泌科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内分泌科临床医师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A008</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内科学（100201）专业，内分泌方向，全日制统招博士研究生学历、学位。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风湿免疫科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风湿免疫科临床医师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A009</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内科学（100201）专业，风湿免疫方向，全日制统招博士研究生学历、学位。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普外一科（肝胆外科）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外科临床医师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A010</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普通外科学（100210）专业，全日制统招博士研究生学历、学位。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普外二科（胃肠）</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外科临床医师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A011</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普通外科学（100210）专业，全日制统招博士研究生学历、学位。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普外三科（血管、乳腺外科）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外科临床医师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A012</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外科学（100210）专业，血管、乳腺方向全日制统招博士研究生学历、学位。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神经外科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神经外科临床医师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A013</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外科学（100210）专业，神经外科方向，全日制统博士研究生学历、学位。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骨科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骨科临床医师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A014</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3</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外科学（100210）专业，骨科方向，全日制统招博士研究生学历、学位。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泌尿外科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泌尿外科临床医师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A015</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外科学（100210）专业，泌尿外科方向，全日制统招博士研究生学历、学位。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泌尿外科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科研研究人员</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A016</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基础医学（1001)、生物化学与分子生物学(071010))专业，全日制统招博士研究生学历、学位。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心胸外科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心胸外科临床医师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A017</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外科学（100210）专业，心脏、心胸外方向，全日制统招博士研究生学历、学位。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烧伤（创面修复）科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烧伤（创面修复）科临床医师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A018</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外科学（100210）专业，烧伤外方向，全日制统招博士研究生学历、学位。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妇产科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妇产科临床医师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A019</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妇产科学（100211）专业，全日制统招博士研究生学历、学位。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儿科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儿科研究人员</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A020</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基础医学（1001)、临床医学（1002）专业，全日制统招博士研究生学历、学位。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小儿外科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小儿外科临床医师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A021</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儿科学（100202）、外科学（100210）、妇产科学（100211）、内科学（100201）专业，全日制统招博士研究生学历、学位。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眼科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眼科临床医师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A022</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眼科学（100212）专业，全日制统招博士研究生学历、学位。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耳鼻咽喉头颈外科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耳鼻咽喉头颈外科临床医师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A023</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 ）专业，耳鼻咽喉头颈方向，全日制统招博士研究生学历、学位。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口腔科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口腔科医师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A024</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口腔医学(1003)专业，全日制统招博士研究生学历、学位。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整形外科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整形外科临床医师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A025</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外科学（100210）专业，整形、医学美容方向，全日制统招博士研究生学历、学位。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皮肤性病科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皮肤性病科临床医师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A026</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皮肤病与性病学(100206）专业，全日制统招博士研究生学历、学位。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全科医学科（VIP病区）</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全科医学科临床医师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A027</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全科医学、老年医学(100203)、神经病学（100204）、内科学（100201）专业，呼吸、心血管方向，全日制统招博士研究生学历、学位。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急诊科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急诊科医师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A028</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内科学（100201）、外科学（100210 ）、急诊医学(100218)专业，全日制统招博士研究生学历、学位。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麻醉科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麻醉科医师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A029</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麻醉学(100217)专业，全日制统招博士研究生学历、学位。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疼痛科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疼痛科临床医师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A030</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神经病学（100204）、风湿免疫学（100201）、外科学（100210 ），神经、骨外方向，麻醉学(100217)专业，全日制统招博士研究生学历、学位。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重症医学科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ICU医师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A031</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急诊医学(100218)、重症医学、内科学（100201）专业，全日制统招博士研究生学历、学位。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康复医学科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康复医学科临床医师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A032</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康复医学与理疗学(100215 )专业，全日制统招博士研究生学历、学位，持西医执业医师资格证。</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肿瘤科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肿瘤科临床医师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A033</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肿瘤学(100214)、生物化学与分子生物学(071010))、免疫学(100102）专业，全日制统招博士研究生学历、学位。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中医科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中医科临床医师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A034</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中医学（1005）、中西医结合（1006）专业，全日制统招博士研究生学历、学位。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检验科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检验科技师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A035</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临床检验诊断学（100208）、基础医学（1001)专业，全日制统招博士研究生学历、学位。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放射科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放射科医师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A036</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影像医学与核医学（100207）专业，全日制统招博士研究生学历、学位。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CT/MRI室</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CT/MRI室医师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A037</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影像医学与核医学（100207）专业，全日制统招博士研究生学历、学位。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超声诊断科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超声诊断科医师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A038</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影像医学与核医学（100207）专业，全日制统招博士研究生学历、学位。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输血科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输血科医师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A039</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临床医学（1002)专业，全日制统招博士研究生学历、学位。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病理科</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病理科医师</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A040</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3</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病理学与病理生理学（100104）、临床医学（1002）专业，全日制统招博士研究生学历、学位。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09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科研中心</w:t>
            </w:r>
            <w:r>
              <w:rPr>
                <w:rFonts w:hint="default" w:ascii="Arial" w:hAnsi="Arial" w:cs="Arial" w:eastAsiaTheme="minorEastAsia"/>
                <w:color w:val="333333"/>
                <w:kern w:val="0"/>
                <w:sz w:val="24"/>
                <w:szCs w:val="24"/>
                <w:lang w:val="en-US" w:eastAsia="zh-CN" w:bidi="ar"/>
              </w:rPr>
              <w:t xml:space="preserve"> </w:t>
            </w:r>
          </w:p>
        </w:tc>
        <w:tc>
          <w:tcPr>
            <w:tcW w:w="12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科研中心科研人员</w:t>
            </w:r>
            <w:r>
              <w:rPr>
                <w:rFonts w:hint="default" w:ascii="Arial" w:hAnsi="Arial" w:cs="Arial" w:eastAsiaTheme="minorEastAsia"/>
                <w:color w:val="333333"/>
                <w:kern w:val="0"/>
                <w:sz w:val="24"/>
                <w:szCs w:val="24"/>
                <w:lang w:val="en-US" w:eastAsia="zh-CN" w:bidi="ar"/>
              </w:rPr>
              <w:t xml:space="preserve"> </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A041</w:t>
            </w:r>
            <w:r>
              <w:rPr>
                <w:rFonts w:hint="default" w:ascii="Arial" w:hAnsi="Arial" w:cs="Arial" w:eastAsiaTheme="minorEastAsia"/>
                <w:color w:val="333333"/>
                <w:kern w:val="0"/>
                <w:sz w:val="24"/>
                <w:szCs w:val="24"/>
                <w:lang w:val="en-US" w:eastAsia="zh-CN" w:bidi="ar"/>
              </w:rPr>
              <w:t xml:space="preserve"> </w:t>
            </w:r>
          </w:p>
        </w:tc>
        <w:tc>
          <w:tcPr>
            <w:tcW w:w="6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博士</w:t>
            </w:r>
            <w:r>
              <w:rPr>
                <w:rFonts w:hint="default" w:ascii="Arial" w:hAnsi="Arial" w:cs="Arial" w:eastAsiaTheme="minorEastAsia"/>
                <w:color w:val="333333"/>
                <w:kern w:val="0"/>
                <w:sz w:val="24"/>
                <w:szCs w:val="24"/>
                <w:lang w:val="en-US" w:eastAsia="zh-CN" w:bidi="ar"/>
              </w:rPr>
              <w:t xml:space="preserve"> </w:t>
            </w:r>
          </w:p>
        </w:tc>
        <w:tc>
          <w:tcPr>
            <w:tcW w:w="378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基础医学（1001)、临床医学（1002）、细胞生物学（071009）专业，全日制统招博士研究生学历、学位。</w:t>
            </w:r>
            <w:r>
              <w:rPr>
                <w:rFonts w:hint="default" w:ascii="Arial" w:hAnsi="Arial" w:cs="Arial" w:eastAsiaTheme="minorEastAsia"/>
                <w:color w:val="333333"/>
                <w:kern w:val="0"/>
                <w:sz w:val="24"/>
                <w:szCs w:val="24"/>
                <w:lang w:val="en-US" w:eastAsia="zh-CN" w:bidi="ar"/>
              </w:rPr>
              <w:t xml:space="preserve"> </w:t>
            </w:r>
          </w:p>
        </w:tc>
      </w:tr>
    </w:tbl>
    <w:p>
      <w:pPr>
        <w:keepNext w:val="0"/>
        <w:keepLines w:val="0"/>
        <w:widowControl/>
        <w:suppressLineNumbers w:val="0"/>
        <w:spacing w:before="150" w:beforeAutospacing="0" w:after="76" w:afterAutospacing="0"/>
        <w:ind w:left="0" w:right="0"/>
        <w:jc w:val="left"/>
      </w:pP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xml:space="preserve">　　（二）硕士计划  </w:t>
      </w:r>
    </w:p>
    <w:tbl>
      <w:tblPr>
        <w:tblW w:w="8303" w:type="dxa"/>
        <w:tblInd w:w="0"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
      <w:tblGrid>
        <w:gridCol w:w="1175"/>
        <w:gridCol w:w="1161"/>
        <w:gridCol w:w="611"/>
        <w:gridCol w:w="638"/>
        <w:gridCol w:w="712"/>
        <w:gridCol w:w="4006"/>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部门</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招聘岗位</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岗位代码</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招聘人数</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学历要求</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岗位条件(含年龄、专业、学历、学位等要求)</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呼吸内科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呼吸内科临床医师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B001</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内科学（100201）专业，呼吸方向，全日制统招硕士研究生及以上学历、学位。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消化内科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消化内科临床医师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B002</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4</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内科学（100201）专业，消化方向，全日制统招硕士研究生及以上学历、学位。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心血管内科一科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心内科临床医师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B003</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3</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内科学（100201）专业，心血管方向，全日制统招硕士研究生及以上学历、学位。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肾内科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肾内科临床医师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B004</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4</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内科学（100201）专业，肾内方向，全日制统招硕士研究生及以上学历、学位。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风湿免疫科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风湿免疫科临床医师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B005</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内科学（100201）专业，风湿免疫方向，全日制统招硕士研究生及以上学历、学位。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普外一科（肝胆外科）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外科临床医师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B006</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外科学（100210）专业，普通外科方向，全日制统招硕士研究生及以上学历、学位。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普外三科（血管、乳腺外科）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外科临床医师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B007</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外科学（100210）专业，血管、乳腺方向，全日制统招硕士研究生及以上学历、学位。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神经外科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神经外科临床医师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B008</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外科学（100210）专业，神经外科方向，全日制统招硕士研究生及以上学历、学位。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骨科二区</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骨科临床医师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B009</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外科学（100210）专业，骨科方向，全日制统招硕士研究生及以上学历、学位。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骨科三区</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骨科临床医师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B010</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外科学（100210）专业，手外方向，全日制统招硕士研究生及以上学历、学位。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泌尿外科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B011</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外科学（100210）专业，泌尿外科方向，全日制统招硕士研究生及以上学历、学位。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心胸外科一区</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心胸外科一区临床医师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B012</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外科学（100210）专业，心胸外方向，全日制统招硕士研究生及以上学历、学位。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烧伤（创面修复）科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烧伤（创面修复）科临床医师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B013</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妇产科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妇产科临床医师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B014</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8</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妇产科学（100211）专业，全日制统招硕士研究生及以上学历、学位。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生殖医学科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生殖医学科检验技师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B015</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临床检验诊断学（100208）专业，全日制统招硕士研究生及以上学历、学位。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生殖医学科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生殖医学科医师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B016</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妇产科学（100211）、生殖医学专业，全日制统招硕士研究生及以上学历、学位。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儿科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儿科临床医师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B017</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4</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儿科学（100202）、内科学（100201）、儿少卫生与妇幼保健学（100404）专业，全日制统招硕士研究生及以上学历、学位。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小儿外科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小儿外科临床医师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B018</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4</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内科学（100201）、外科学（100210 ）、妇产科学（100211）、儿科学（100202）专业，全日制统招硕士研究生及以上学历、学位。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眼科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眼科临床医师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B019</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眼科学（100212）专业，全日制统招硕士研究生及以上学历、学位。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口腔科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口腔科医师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B020</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口腔医学(1003)专业，全日制统招硕士研究生及以上学历、学位。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整形外科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整形外科临床医师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B021</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外科学（100210）专业，整形、医学美容、皮肤外科方向，全日制统招硕士研究生及以上学历、学位。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急诊科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急诊科医师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B022</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4</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内科学（100201）、急诊医学(100218)专业，全日制统招硕士研究生及以上学历、学位。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急诊科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急诊科医师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B023</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外科学（100210）、急诊医学(100218)专业，全日制统招硕士研究生及以上学历、学位。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麻醉科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心血管麻醉医师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B024</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麻醉学(100217)专业，全日制统招硕士研究生及以上学历、学位，第一学历为麻醉学(100217)专业，全日制统招本科学历、学位。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重症医学科一区（综合ICU)</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ICU医师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B025</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急诊医学(100218)、重症医学、内科学（100201）专业，全日制统招硕士研究生及以上学历、学位。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康复医学科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康复医学科医师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B026</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康复医学与理疗学(100215)、急诊医学(100218)、重症医学、全科医学（100203）、神经病学（100204 ）专业，全日制统招硕士研究生及以上学历、学位。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康复医学科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物理治疗技师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B027</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康复医学与理疗学(100215)物理治疗方向，全日制统招硕士研究生及以上学历、学位；持康复治疗师资格证书。</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康复医学科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作业治疗技师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B028</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康复医学与理疗学(100215)作业治疗方向，全日制统招硕士研究生及以上学历、学位；持康复治疗师资格证书。</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检验科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检验科技师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B029</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6</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临床检验诊断学（100208）、基础医学（1001)专业，全日制统招硕士研究生及以上学历、学位。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放射科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放射科医师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B030</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3</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影像医学与核医学（100207）专业，全日制统招硕士研究生及以上学历、学位。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CT/MRI室</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CT/MRI室医师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B031</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影像医学与核医学（100207）专业，全日制统招硕士研究生及以上学历、学位。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超声诊断科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超声诊断科医师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B032</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2</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影像医学与核医学（100207）专业，全日制统招硕士研究生及以上学历、学位。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输血科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输血科医师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B033</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临床医学（1002）专业，全日制统招硕士研究生及以上学历、学位。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输血科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输血科技师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B034</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临床检验诊断学（100208）专业，全日制统招硕士研究生及以上学历、学位。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病理科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病理科医师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B035</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5</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病理学与病理生理学（100104）、临床医学（1002）专业，全日制统招硕士研究生及以上学历、学位。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病理科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病理科技师</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B036</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3</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临床检验诊断学（100208）、病理学与病理生理学（100104）、生物化学与分子生物学(071010))、免疫学(100102）专业，全日制统招硕士研究生及以上学历、学位。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信息科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信息科干事</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B037</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计算机软件（081202）、计算机（应用）技术（081203）、软件工程（085212），全日制统招硕士研究生及以上学历、学位。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17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医疗器械科</w:t>
            </w:r>
            <w:r>
              <w:rPr>
                <w:rFonts w:hint="default" w:ascii="Arial" w:hAnsi="Arial" w:cs="Arial" w:eastAsiaTheme="minorEastAsia"/>
                <w:color w:val="333333"/>
                <w:kern w:val="0"/>
                <w:sz w:val="24"/>
                <w:szCs w:val="24"/>
                <w:lang w:val="en-US" w:eastAsia="zh-CN" w:bidi="ar"/>
              </w:rPr>
              <w:t xml:space="preserve"> </w:t>
            </w:r>
          </w:p>
        </w:tc>
        <w:tc>
          <w:tcPr>
            <w:tcW w:w="116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医疗器械科干事</w:t>
            </w:r>
            <w:r>
              <w:rPr>
                <w:rFonts w:hint="default" w:ascii="Arial" w:hAnsi="Arial" w:cs="Arial" w:eastAsiaTheme="minorEastAsia"/>
                <w:color w:val="333333"/>
                <w:kern w:val="0"/>
                <w:sz w:val="24"/>
                <w:szCs w:val="24"/>
                <w:lang w:val="en-US" w:eastAsia="zh-CN" w:bidi="ar"/>
              </w:rPr>
              <w:t xml:space="preserve"> </w:t>
            </w:r>
          </w:p>
        </w:tc>
        <w:tc>
          <w:tcPr>
            <w:tcW w:w="611"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B038</w:t>
            </w:r>
            <w:r>
              <w:rPr>
                <w:rFonts w:hint="default" w:ascii="Arial" w:hAnsi="Arial" w:cs="Arial" w:eastAsiaTheme="minorEastAsia"/>
                <w:color w:val="333333"/>
                <w:kern w:val="0"/>
                <w:sz w:val="24"/>
                <w:szCs w:val="24"/>
                <w:lang w:val="en-US" w:eastAsia="zh-CN" w:bidi="ar"/>
              </w:rPr>
              <w:t xml:space="preserve"> </w:t>
            </w:r>
          </w:p>
        </w:tc>
        <w:tc>
          <w:tcPr>
            <w:tcW w:w="63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1</w:t>
            </w:r>
            <w:r>
              <w:rPr>
                <w:rFonts w:hint="default" w:ascii="Arial" w:hAnsi="Arial" w:cs="Arial" w:eastAsiaTheme="minorEastAsia"/>
                <w:color w:val="333333"/>
                <w:kern w:val="0"/>
                <w:sz w:val="24"/>
                <w:szCs w:val="24"/>
                <w:lang w:val="en-US" w:eastAsia="zh-CN" w:bidi="ar"/>
              </w:rPr>
              <w:t xml:space="preserve"> </w:t>
            </w:r>
          </w:p>
        </w:tc>
        <w:tc>
          <w:tcPr>
            <w:tcW w:w="7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eastAsia" w:ascii="宋体" w:hAnsi="宋体" w:eastAsia="宋体" w:cs="宋体"/>
                <w:color w:val="333333"/>
                <w:kern w:val="0"/>
                <w:sz w:val="20"/>
                <w:szCs w:val="20"/>
                <w:lang w:val="en-US" w:eastAsia="zh-CN" w:bidi="ar"/>
              </w:rPr>
              <w:t>硕士</w:t>
            </w:r>
            <w:r>
              <w:rPr>
                <w:rFonts w:hint="default" w:ascii="Arial" w:hAnsi="Arial" w:cs="Arial" w:eastAsiaTheme="minorEastAsia"/>
                <w:color w:val="333333"/>
                <w:kern w:val="0"/>
                <w:sz w:val="24"/>
                <w:szCs w:val="24"/>
                <w:lang w:val="en-US" w:eastAsia="zh-CN" w:bidi="ar"/>
              </w:rPr>
              <w:t xml:space="preserve"> </w:t>
            </w:r>
          </w:p>
        </w:tc>
        <w:tc>
          <w:tcPr>
            <w:tcW w:w="400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left"/>
            </w:pPr>
            <w:r>
              <w:rPr>
                <w:rFonts w:hint="eastAsia" w:ascii="宋体" w:hAnsi="宋体" w:eastAsia="宋体" w:cs="宋体"/>
                <w:color w:val="333333"/>
                <w:kern w:val="0"/>
                <w:sz w:val="20"/>
                <w:szCs w:val="20"/>
                <w:lang w:val="en-US" w:eastAsia="zh-CN" w:bidi="ar"/>
              </w:rPr>
              <w:t>医学类（10）（管理岗）、生物医学工程（0831）专业（专技岗），全日制统招硕士研究生及以上学历、学位。</w:t>
            </w:r>
            <w:r>
              <w:rPr>
                <w:rFonts w:hint="default" w:ascii="Arial" w:hAnsi="Arial" w:cs="Arial" w:eastAsiaTheme="minorEastAsia"/>
                <w:color w:val="333333"/>
                <w:kern w:val="0"/>
                <w:sz w:val="24"/>
                <w:szCs w:val="24"/>
                <w:lang w:val="en-US" w:eastAsia="zh-CN" w:bidi="ar"/>
              </w:rPr>
              <w:t xml:space="preserve"> </w:t>
            </w:r>
          </w:p>
        </w:tc>
      </w:tr>
    </w:tbl>
    <w:p>
      <w:pPr>
        <w:keepNext w:val="0"/>
        <w:keepLines w:val="0"/>
        <w:widowControl/>
        <w:suppressLineNumbers w:val="0"/>
        <w:spacing w:before="150" w:beforeAutospacing="0" w:after="76" w:afterAutospacing="0"/>
        <w:ind w:left="0" w:right="0"/>
        <w:jc w:val="left"/>
      </w:pPr>
      <w:r>
        <w:rPr>
          <w:rFonts w:hint="default" w:ascii="Arial" w:hAnsi="Arial" w:eastAsia="宋体" w:cs="Arial"/>
          <w:color w:val="333333"/>
          <w:kern w:val="0"/>
          <w:sz w:val="21"/>
          <w:szCs w:val="21"/>
          <w:shd w:val="clear" w:fill="FFFFFF"/>
          <w:lang w:val="en-US" w:eastAsia="zh-CN" w:bidi="ar"/>
        </w:rPr>
        <w:t>　　以上岗位报名条件：</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1、专业条件：各岗位专业条件见上表；临床及医技岗位硕士研究生第一学历所学专业应与研究生所学专业一致；具有海外留学背景的博士研究生（须取得留服认证）不受博士岗位专业要求限制。</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2、年龄要求：（1）博士研究生年龄45周岁以下（1973年1月1日后出生）。（2）硕士研究生年龄在35周岁以下（1983年1月1日后出生）。</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3、执业资格要求：</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应聘医师岗位须具有执业医师资格证或通过执业医师资格考试，其中，西医岗位为西医执业医师资格证或通过西医执业医师资格考试，中医岗位为中医执业医师资格证或通过中医执业医师资格考试。</w:t>
      </w:r>
      <w:r>
        <w:rPr>
          <w:rFonts w:hint="default" w:ascii="Arial" w:hAnsi="Arial" w:eastAsia="宋体" w:cs="Arial"/>
          <w:color w:val="333333"/>
          <w:kern w:val="0"/>
          <w:sz w:val="21"/>
          <w:szCs w:val="21"/>
          <w:shd w:val="clear" w:fill="FFFFFF"/>
          <w:lang w:val="en-US" w:eastAsia="zh-CN" w:bidi="ar"/>
        </w:rPr>
        <w:br w:type="textWrapping"/>
      </w:r>
      <w:r>
        <w:rPr>
          <w:rFonts w:hint="default" w:ascii="Arial" w:hAnsi="Arial" w:eastAsia="宋体" w:cs="Arial"/>
          <w:color w:val="333333"/>
          <w:kern w:val="0"/>
          <w:sz w:val="21"/>
          <w:szCs w:val="21"/>
          <w:shd w:val="clear" w:fill="FFFFFF"/>
          <w:lang w:val="en-US" w:eastAsia="zh-CN" w:bidi="ar"/>
        </w:rPr>
        <w:t xml:space="preserve">　　4、所有岗位只面向校外公开招聘，校内各附属医院人员流动按学校规定执行。  </w:t>
      </w:r>
    </w:p>
    <w:p>
      <w:pPr>
        <w:pStyle w:val="14"/>
      </w:pPr>
      <w:r>
        <w:t>窗体底端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DE5B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bdr w:val="none" w:color="auto" w:sz="0" w:space="0"/>
    </w:rPr>
  </w:style>
  <w:style w:type="character" w:styleId="5">
    <w:name w:val="Emphasis"/>
    <w:basedOn w:val="3"/>
    <w:qFormat/>
    <w:uiPriority w:val="0"/>
  </w:style>
  <w:style w:type="character" w:styleId="6">
    <w:name w:val="HTML Definition"/>
    <w:basedOn w:val="3"/>
    <w:uiPriority w:val="0"/>
  </w:style>
  <w:style w:type="character" w:styleId="7">
    <w:name w:val="HTML Acronym"/>
    <w:basedOn w:val="3"/>
    <w:uiPriority w:val="0"/>
    <w:rPr>
      <w:bdr w:val="none" w:color="auto" w:sz="0" w:space="0"/>
    </w:rPr>
  </w:style>
  <w:style w:type="character" w:styleId="8">
    <w:name w:val="HTML Variable"/>
    <w:basedOn w:val="3"/>
    <w:uiPriority w:val="0"/>
  </w:style>
  <w:style w:type="character" w:styleId="9">
    <w:name w:val="Hyperlink"/>
    <w:basedOn w:val="3"/>
    <w:uiPriority w:val="0"/>
    <w:rPr>
      <w:color w:val="000000"/>
      <w:u w:val="none"/>
      <w:bdr w:val="none" w:color="auto" w:sz="0" w:space="0"/>
    </w:rPr>
  </w:style>
  <w:style w:type="character" w:styleId="10">
    <w:name w:val="HTML Code"/>
    <w:basedOn w:val="3"/>
    <w:uiPriority w:val="0"/>
    <w:rPr>
      <w:rFonts w:ascii="Courier New" w:hAnsi="Courier New"/>
      <w:sz w:val="20"/>
    </w:rPr>
  </w:style>
  <w:style w:type="character" w:styleId="11">
    <w:name w:val="HTML Cite"/>
    <w:basedOn w:val="3"/>
    <w:uiPriority w:val="0"/>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2018-02-05T07:14:34Z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