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28"/>
          <w:szCs w:val="28"/>
        </w:rPr>
      </w:pPr>
      <w:bookmarkStart w:id="0" w:name="_GoBack"/>
      <w:bookmarkEnd w:id="0"/>
      <w:r>
        <w:rPr>
          <w:rFonts w:hint="eastAsia" w:ascii="宋体" w:hAnsi="宋体" w:eastAsia="宋体" w:cs="Arial"/>
          <w:b/>
          <w:bCs/>
          <w:color w:val="000000"/>
          <w:kern w:val="0"/>
          <w:sz w:val="28"/>
          <w:szCs w:val="28"/>
        </w:rPr>
        <w:t>中华人民共和国人力资源和社会保障部令</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第35号</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wordWrap w:val="0"/>
        <w:spacing w:line="420" w:lineRule="atLeast"/>
        <w:ind w:right="420"/>
        <w:jc w:val="right"/>
        <w:rPr>
          <w:rFonts w:hint="eastAsia" w:ascii="ˎ̥" w:hAnsi="ˎ̥" w:eastAsia="宋体" w:cs="Arial"/>
          <w:color w:val="000000"/>
          <w:kern w:val="0"/>
          <w:sz w:val="28"/>
          <w:szCs w:val="28"/>
        </w:rPr>
      </w:pPr>
      <w:r>
        <w:rPr>
          <w:rFonts w:ascii="ˎ̥" w:hAnsi="ˎ̥" w:eastAsia="宋体" w:cs="Arial"/>
          <w:color w:val="000000"/>
          <w:kern w:val="0"/>
          <w:sz w:val="28"/>
          <w:szCs w:val="28"/>
        </w:rPr>
        <w:t>  部长 尹蔚民 </w:t>
      </w:r>
    </w:p>
    <w:p>
      <w:pPr>
        <w:widowControl/>
        <w:spacing w:line="420" w:lineRule="atLeast"/>
        <w:jc w:val="right"/>
        <w:rPr>
          <w:rFonts w:ascii="宋体" w:hAnsi="宋体" w:eastAsia="宋体" w:cs="宋体"/>
          <w:color w:val="000000"/>
          <w:kern w:val="0"/>
          <w:sz w:val="28"/>
          <w:szCs w:val="28"/>
        </w:rPr>
      </w:pPr>
      <w:r>
        <w:rPr>
          <w:rFonts w:ascii="宋体" w:hAnsi="宋体" w:eastAsia="宋体" w:cs="宋体"/>
          <w:color w:val="000000"/>
          <w:kern w:val="0"/>
          <w:sz w:val="28"/>
          <w:szCs w:val="28"/>
        </w:rPr>
        <w:t>          2017年10月9日</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w:t>
      </w:r>
    </w:p>
    <w:p>
      <w:pPr>
        <w:widowControl/>
        <w:spacing w:before="312" w:line="420" w:lineRule="atLeast"/>
        <w:jc w:val="center"/>
        <w:rPr>
          <w:rFonts w:hint="eastAsia" w:ascii="ˎ̥" w:hAnsi="ˎ̥" w:eastAsia="宋体" w:cs="Arial"/>
          <w:color w:val="000000"/>
          <w:kern w:val="0"/>
          <w:sz w:val="28"/>
          <w:szCs w:val="28"/>
        </w:rPr>
      </w:pPr>
      <w:r>
        <w:rPr>
          <w:rFonts w:ascii="ˎ̥" w:hAnsi="ˎ̥" w:eastAsia="宋体" w:cs="Arial"/>
          <w:color w:val="000000"/>
          <w:kern w:val="0"/>
          <w:sz w:val="28"/>
          <w:szCs w:val="28"/>
        </w:rPr>
        <w:t>第一章     总  则</w:t>
      </w:r>
    </w:p>
    <w:p>
      <w:pPr>
        <w:widowControl/>
        <w:spacing w:before="312" w:line="420" w:lineRule="atLeast"/>
        <w:ind w:firstLine="621" w:firstLineChars="221"/>
        <w:jc w:val="left"/>
        <w:rPr>
          <w:rFonts w:hint="eastAsia"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8"/>
          <w:szCs w:val="28"/>
        </w:rPr>
        <w:t>  </w:t>
      </w:r>
      <w:r>
        <w:rPr>
          <w:rFonts w:hint="eastAsia" w:ascii="ˎ̥" w:hAnsi="ˎ̥" w:eastAsia="宋体" w:cs="Arial"/>
          <w:color w:val="000000"/>
          <w:kern w:val="0"/>
          <w:sz w:val="28"/>
          <w:szCs w:val="28"/>
        </w:rPr>
        <w:t xml:space="preserve"> </w:t>
      </w:r>
      <w:r>
        <w:rPr>
          <w:rFonts w:ascii="ˎ̥" w:hAnsi="ˎ̥" w:eastAsia="宋体"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第二条</w:t>
      </w: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事业单位公开招聘中违纪违规行为的认定与处理，适用本规定。   </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第三条</w:t>
      </w:r>
      <w:r>
        <w:rPr>
          <w:rFonts w:ascii="宋体" w:hAnsi="宋体" w:eastAsia="宋体" w:cs="宋体"/>
          <w:color w:val="000000"/>
          <w:kern w:val="0"/>
          <w:sz w:val="28"/>
          <w:szCs w:val="28"/>
        </w:rPr>
        <w:t> 认定与处理公开招聘违纪违规行为，应当事实清楚、证据确凿、程序规范、适用规定准确。</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第四条</w:t>
      </w:r>
      <w:r>
        <w:rPr>
          <w:rFonts w:ascii="宋体" w:hAnsi="宋体" w:eastAsia="宋体" w:cs="宋体"/>
          <w:color w:val="000000"/>
          <w:kern w:val="0"/>
          <w:sz w:val="28"/>
          <w:szCs w:val="28"/>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第二章  应聘人员违纪违规行为处理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第五条</w:t>
      </w:r>
      <w:r>
        <w:rPr>
          <w:rFonts w:ascii="宋体" w:hAnsi="宋体" w:eastAsia="宋体" w:cs="宋体"/>
          <w:color w:val="000000"/>
          <w:kern w:val="0"/>
          <w:sz w:val="28"/>
          <w:szCs w:val="28"/>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（三）其他应当取消其本次应聘资格的违纪违规行为。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第六条</w:t>
      </w:r>
      <w:r>
        <w:rPr>
          <w:rFonts w:ascii="宋体" w:hAnsi="宋体" w:eastAsia="宋体" w:cs="宋体"/>
          <w:color w:val="000000"/>
          <w:kern w:val="0"/>
          <w:sz w:val="28"/>
          <w:szCs w:val="28"/>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（三）经提醒仍不按规定填写、填涂本人信息的；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（七）其他应当给予当次该科目考试成绩无效处理的违纪违规行为。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第七条</w:t>
      </w:r>
      <w:r>
        <w:rPr>
          <w:rFonts w:ascii="宋体" w:hAnsi="宋体" w:eastAsia="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（一）抄袭、协助他人抄袭的；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（二）互相传递试卷、答题纸、答题卡、草稿纸等的；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（三）持伪造证件参加考试的；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第八条</w:t>
      </w:r>
      <w:r>
        <w:rPr>
          <w:rFonts w:ascii="宋体" w:hAnsi="宋体" w:eastAsia="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（一）串通作弊或者参与有组织作弊的；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（二）代替他人或者让他人代替自己参加考试的；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（三）其他应当给予当次全部科目考试成绩无效处理并记入事业单位公开招聘应聘人员诚信档案库的特别严重的违纪违规行为。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第九条</w:t>
      </w:r>
      <w:r>
        <w:rPr>
          <w:rFonts w:ascii="宋体" w:hAnsi="宋体" w:eastAsia="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（一）故意扰乱考点、考场以及其他招聘工作场所秩序的；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（二）拒绝、妨碍工作人员履行管理职责的；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（三）威胁、侮辱、诽谤、诬陷工作人员或者其他应聘人员的；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（四）其他扰乱招聘工作秩序的违纪违规行为。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第十条</w:t>
      </w:r>
      <w:r>
        <w:rPr>
          <w:rFonts w:ascii="宋体" w:hAnsi="宋体" w:eastAsia="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应聘人员之间同一科目作答内容雷同，并有其他相关证据证明其违纪违规行为成立的，视具体情形按照本规定第七条、第八条处理。</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第十一条</w:t>
      </w:r>
      <w:r>
        <w:rPr>
          <w:rFonts w:ascii="宋体" w:hAnsi="宋体" w:eastAsia="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第十二条 </w:t>
      </w:r>
      <w:r>
        <w:rPr>
          <w:rFonts w:ascii="宋体" w:hAnsi="宋体" w:eastAsia="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第十三条</w:t>
      </w:r>
      <w:r>
        <w:rPr>
          <w:rFonts w:ascii="宋体" w:hAnsi="宋体" w:eastAsia="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第十四条</w:t>
      </w:r>
      <w:r>
        <w:rPr>
          <w:rFonts w:ascii="宋体" w:hAnsi="宋体" w:eastAsia="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8"/>
          <w:szCs w:val="28"/>
        </w:rPr>
      </w:pPr>
      <w:r>
        <w:rPr>
          <w:rFonts w:ascii="宋体" w:hAnsi="宋体" w:eastAsia="宋体" w:cs="宋体"/>
          <w:color w:val="000000"/>
          <w:kern w:val="0"/>
          <w:sz w:val="28"/>
          <w:szCs w:val="28"/>
        </w:rPr>
        <w:t>第三章  招聘单位和招聘工作人员违纪违规行为处理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第十五条</w:t>
      </w:r>
      <w:r>
        <w:rPr>
          <w:rFonts w:ascii="宋体" w:hAnsi="宋体" w:eastAsia="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（二）设置与岗位无关的指向性或者限制性条件的；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（三）未按规定发布招聘公告的；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（五）未按招聘条件进行资格审查的；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（六）未按规定组织体检的；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（七）未按规定公示拟聘用人员名单的；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（八）其他应当责令改正的违纪违规行为。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第十六条</w:t>
      </w:r>
      <w:r>
        <w:rPr>
          <w:rFonts w:ascii="宋体" w:hAnsi="宋体" w:eastAsia="宋体" w:cs="宋体"/>
          <w:color w:val="000000"/>
          <w:kern w:val="0"/>
          <w:sz w:val="28"/>
          <w:szCs w:val="28"/>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8"/>
          <w:szCs w:val="28"/>
        </w:rPr>
      </w:pPr>
      <w:r>
        <w:rPr>
          <w:rFonts w:ascii="宋体" w:hAnsi="宋体" w:eastAsia="宋体" w:cs="宋体"/>
          <w:color w:val="000000"/>
          <w:kern w:val="0"/>
          <w:sz w:val="28"/>
          <w:szCs w:val="28"/>
        </w:rPr>
        <w:t>（一）擅自提前考试开始时间、推迟考试结束时间及缩短</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考试时间的；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（二）擅自为应聘人员调换考场或者座位的；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（四）未执行回避制度的；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（五）其他一般违纪违规行为。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第十七条</w:t>
      </w:r>
      <w:r>
        <w:rPr>
          <w:rFonts w:ascii="宋体" w:hAnsi="宋体" w:eastAsia="宋体" w:cs="宋体"/>
          <w:color w:val="000000"/>
          <w:kern w:val="0"/>
          <w:sz w:val="28"/>
          <w:szCs w:val="28"/>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（四）监管不严，导致考场出现大面积作弊现象的；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（五）玩忽职守，造成不良影响的；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（六）其他严重违纪违规行为。</w:t>
      </w:r>
    </w:p>
    <w:p>
      <w:pPr>
        <w:widowControl/>
        <w:spacing w:before="312" w:line="420" w:lineRule="atLeast"/>
        <w:ind w:firstLine="645"/>
        <w:jc w:val="center"/>
        <w:rPr>
          <w:rFonts w:ascii="宋体" w:hAnsi="宋体" w:eastAsia="宋体" w:cs="宋体"/>
          <w:color w:val="000000"/>
          <w:kern w:val="0"/>
          <w:sz w:val="28"/>
          <w:szCs w:val="28"/>
        </w:rPr>
      </w:pPr>
      <w:r>
        <w:rPr>
          <w:rFonts w:ascii="宋体" w:hAnsi="宋体" w:eastAsia="宋体" w:cs="宋体"/>
          <w:color w:val="000000"/>
          <w:kern w:val="0"/>
          <w:sz w:val="28"/>
          <w:szCs w:val="28"/>
        </w:rPr>
        <w:t>第四章 处理程序</w:t>
      </w:r>
    </w:p>
    <w:p>
      <w:pPr>
        <w:widowControl/>
        <w:spacing w:before="312"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第十八条</w:t>
      </w:r>
      <w:r>
        <w:rPr>
          <w:rFonts w:ascii="宋体" w:hAnsi="宋体" w:eastAsia="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第十九条</w:t>
      </w:r>
      <w:r>
        <w:rPr>
          <w:rFonts w:ascii="宋体" w:hAnsi="宋体" w:eastAsia="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对应聘人员违纪违规行为作出处理决定的，应当制作公开招聘违纪违规行为处理决定书，依法送达被处理的应聘人员。</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第二十条</w:t>
      </w:r>
      <w:r>
        <w:rPr>
          <w:rFonts w:ascii="宋体" w:hAnsi="宋体" w:eastAsia="宋体" w:cs="宋体"/>
          <w:color w:val="000000"/>
          <w:kern w:val="0"/>
          <w:sz w:val="28"/>
          <w:szCs w:val="28"/>
        </w:rPr>
        <w:t> 应聘人员对处理决定不服的，可以依法申请行政复议或者提起行政诉讼。</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第二十一条</w:t>
      </w:r>
      <w:r>
        <w:rPr>
          <w:rFonts w:ascii="宋体" w:hAnsi="宋体" w:eastAsia="宋体" w:cs="宋体"/>
          <w:color w:val="000000"/>
          <w:kern w:val="0"/>
          <w:sz w:val="28"/>
          <w:szCs w:val="28"/>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7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第五章  附 则</w:t>
      </w:r>
    </w:p>
    <w:p>
      <w:pPr>
        <w:widowControl/>
        <w:spacing w:before="312"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第二十二条 </w:t>
      </w:r>
      <w:r>
        <w:rPr>
          <w:rFonts w:ascii="宋体" w:hAnsi="宋体" w:eastAsia="宋体" w:cs="宋体"/>
          <w:color w:val="000000"/>
          <w:kern w:val="0"/>
          <w:sz w:val="28"/>
          <w:szCs w:val="28"/>
        </w:rPr>
        <w:t>本规定自2018年1月1日起施行。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5559"/>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5"/>
    <w:rsid w:val="000601BA"/>
    <w:rsid w:val="00080709"/>
    <w:rsid w:val="000B6880"/>
    <w:rsid w:val="00146A00"/>
    <w:rsid w:val="00171E84"/>
    <w:rsid w:val="001E672E"/>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 w:val="3B33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498</Words>
  <Characters>2845</Characters>
  <Lines>23</Lines>
  <Paragraphs>6</Paragraphs>
  <TotalTime>0</TotalTime>
  <ScaleCrop>false</ScaleCrop>
  <LinksUpToDate>false</LinksUpToDate>
  <CharactersWithSpaces>3337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Administrator</cp:lastModifiedBy>
  <dcterms:modified xsi:type="dcterms:W3CDTF">2018-02-28T08:03:01Z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