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1</w:t>
      </w:r>
      <w:r>
        <w:rPr>
          <w:rFonts w:eastAsia="黑体"/>
          <w:kern w:val="0"/>
          <w:sz w:val="32"/>
          <w:szCs w:val="32"/>
        </w:rPr>
        <w:t>：</w:t>
      </w:r>
    </w:p>
    <w:p>
      <w:pPr>
        <w:spacing w:line="560" w:lineRule="exact"/>
        <w:ind w:right="640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hint="eastAsia" w:eastAsia="方正小标宋简体"/>
          <w:kern w:val="0"/>
          <w:sz w:val="36"/>
          <w:szCs w:val="36"/>
        </w:rPr>
        <w:t>简阳市2018年上半年</w:t>
      </w:r>
      <w:r>
        <w:rPr>
          <w:rFonts w:eastAsia="方正小标宋简体"/>
          <w:kern w:val="0"/>
          <w:sz w:val="36"/>
          <w:szCs w:val="36"/>
        </w:rPr>
        <w:t>公开考核招聘</w:t>
      </w:r>
      <w:r>
        <w:rPr>
          <w:rFonts w:hint="eastAsia" w:eastAsia="方正小标宋简体"/>
          <w:kern w:val="0"/>
          <w:sz w:val="36"/>
          <w:szCs w:val="36"/>
        </w:rPr>
        <w:t>事业单位</w:t>
      </w:r>
      <w:r>
        <w:rPr>
          <w:rFonts w:eastAsia="方正小标宋简体"/>
          <w:kern w:val="0"/>
          <w:sz w:val="36"/>
          <w:szCs w:val="36"/>
        </w:rPr>
        <w:t>高层次人才岗位表</w:t>
      </w:r>
    </w:p>
    <w:tbl>
      <w:tblPr>
        <w:tblStyle w:val="5"/>
        <w:tblpPr w:leftFromText="180" w:rightFromText="180" w:vertAnchor="text" w:horzAnchor="page" w:tblpX="1208" w:tblpY="210"/>
        <w:tblOverlap w:val="never"/>
        <w:tblW w:w="14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003"/>
        <w:gridCol w:w="601"/>
        <w:gridCol w:w="1202"/>
        <w:gridCol w:w="1202"/>
        <w:gridCol w:w="1202"/>
        <w:gridCol w:w="602"/>
        <w:gridCol w:w="2405"/>
        <w:gridCol w:w="2606"/>
        <w:gridCol w:w="173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0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黑体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00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60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招聘名额</w:t>
            </w:r>
          </w:p>
        </w:tc>
        <w:tc>
          <w:tcPr>
            <w:tcW w:w="120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黑体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岗位代码</w:t>
            </w:r>
          </w:p>
        </w:tc>
        <w:tc>
          <w:tcPr>
            <w:tcW w:w="120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黑体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20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黑体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kern w:val="0"/>
                <w:sz w:val="22"/>
                <w:szCs w:val="22"/>
              </w:rPr>
              <w:t>岗位简介</w:t>
            </w:r>
          </w:p>
        </w:tc>
        <w:tc>
          <w:tcPr>
            <w:tcW w:w="8625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招聘岗位资格条件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1202" w:type="dxa"/>
            <w:vMerge w:val="continue"/>
            <w:vAlign w:val="top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12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12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6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招聘范围</w:t>
            </w:r>
          </w:p>
        </w:tc>
        <w:tc>
          <w:tcPr>
            <w:tcW w:w="24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学历</w:t>
            </w:r>
            <w:r>
              <w:rPr>
                <w:rFonts w:hint="eastAsia" w:eastAsia="黑体"/>
                <w:kern w:val="0"/>
                <w:sz w:val="22"/>
                <w:szCs w:val="22"/>
              </w:rPr>
              <w:t>（职称）</w:t>
            </w:r>
          </w:p>
        </w:tc>
        <w:tc>
          <w:tcPr>
            <w:tcW w:w="26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学历</w:t>
            </w:r>
            <w:r>
              <w:rPr>
                <w:rFonts w:hint="eastAsia" w:eastAsia="黑体"/>
                <w:kern w:val="0"/>
                <w:sz w:val="22"/>
                <w:szCs w:val="22"/>
              </w:rPr>
              <w:t>（职称）</w:t>
            </w:r>
            <w:r>
              <w:rPr>
                <w:rFonts w:eastAsia="黑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黑体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黑体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kern w:val="0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简阳市委组织部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简阳市人才发展服务中心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01001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主要从事</w:t>
            </w:r>
            <w:r>
              <w:rPr>
                <w:kern w:val="0"/>
                <w:sz w:val="18"/>
                <w:szCs w:val="18"/>
              </w:rPr>
              <w:t>人才服务</w:t>
            </w:r>
            <w:r>
              <w:rPr>
                <w:rFonts w:hint="eastAsia"/>
                <w:kern w:val="0"/>
                <w:sz w:val="18"/>
                <w:szCs w:val="18"/>
              </w:rPr>
              <w:t>等</w:t>
            </w:r>
            <w:r>
              <w:rPr>
                <w:kern w:val="0"/>
                <w:sz w:val="18"/>
                <w:szCs w:val="18"/>
              </w:rPr>
              <w:t>工作</w:t>
            </w:r>
          </w:p>
        </w:tc>
        <w:tc>
          <w:tcPr>
            <w:tcW w:w="6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全国</w:t>
            </w:r>
          </w:p>
        </w:tc>
        <w:tc>
          <w:tcPr>
            <w:tcW w:w="24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全日制普通</w:t>
            </w:r>
            <w:r>
              <w:rPr>
                <w:rFonts w:hint="eastAsia"/>
                <w:kern w:val="0"/>
                <w:sz w:val="18"/>
                <w:szCs w:val="18"/>
              </w:rPr>
              <w:t>高等院校</w:t>
            </w:r>
            <w:r>
              <w:rPr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26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</w:rPr>
              <w:t>人力资源管理、法学、技术经济及管理、语言学及应用语言学、汉语言文字学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</w:rPr>
            </w:pPr>
            <w:r>
              <w:rPr>
                <w:kern w:val="0"/>
                <w:sz w:val="18"/>
                <w:szCs w:val="18"/>
              </w:rPr>
              <w:t>全日制普通</w:t>
            </w:r>
            <w:r>
              <w:rPr>
                <w:rFonts w:hint="eastAsia"/>
                <w:kern w:val="0"/>
                <w:sz w:val="18"/>
                <w:szCs w:val="18"/>
              </w:rPr>
              <w:t>高等院校</w:t>
            </w:r>
            <w:r>
              <w:rPr>
                <w:kern w:val="0"/>
                <w:sz w:val="18"/>
                <w:szCs w:val="18"/>
              </w:rPr>
              <w:t>硕士研究生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30周岁及以下；             </w:t>
            </w:r>
            <w:r>
              <w:rPr>
                <w:kern w:val="0"/>
                <w:sz w:val="18"/>
                <w:szCs w:val="18"/>
              </w:rPr>
              <w:t>全日制普通</w:t>
            </w:r>
            <w:r>
              <w:rPr>
                <w:rFonts w:hint="eastAsia"/>
                <w:kern w:val="0"/>
                <w:sz w:val="18"/>
                <w:szCs w:val="18"/>
              </w:rPr>
              <w:t>高等院校博士</w:t>
            </w:r>
            <w:r>
              <w:rPr>
                <w:kern w:val="0"/>
                <w:sz w:val="18"/>
                <w:szCs w:val="18"/>
              </w:rPr>
              <w:t>研究生</w:t>
            </w:r>
            <w:r>
              <w:rPr>
                <w:rFonts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简阳市住房和城乡规划建设局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简阳市城乡规划设计院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01002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主要从事规划设计等工作</w:t>
            </w:r>
          </w:p>
        </w:tc>
        <w:tc>
          <w:tcPr>
            <w:tcW w:w="6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具有副高级及以上职称</w:t>
            </w:r>
          </w:p>
        </w:tc>
        <w:tc>
          <w:tcPr>
            <w:tcW w:w="26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工程系列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45周岁及以下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具有在勘察设计单位10年及以上工作经历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简阳市农林局</w:t>
            </w:r>
          </w:p>
        </w:tc>
        <w:tc>
          <w:tcPr>
            <w:tcW w:w="1003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简阳市农机化技术推广服务 站</w:t>
            </w:r>
          </w:p>
        </w:tc>
        <w:tc>
          <w:tcPr>
            <w:tcW w:w="601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01003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主要从事农业机械推广等工作</w:t>
            </w:r>
          </w:p>
        </w:tc>
        <w:tc>
          <w:tcPr>
            <w:tcW w:w="602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全国</w:t>
            </w:r>
          </w:p>
        </w:tc>
        <w:tc>
          <w:tcPr>
            <w:tcW w:w="2405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全日制普通高等院校硕士研究生及以上学历</w:t>
            </w:r>
          </w:p>
        </w:tc>
        <w:tc>
          <w:tcPr>
            <w:tcW w:w="2606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sz w:val="18"/>
                <w:szCs w:val="18"/>
              </w:rPr>
              <w:t>农业机械化工程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F7036"/>
    <w:rsid w:val="4B4F70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2018-03-01T05:19:00Z</dcterms:created>
  <dc:creator>Administrator</dc:creator>
  <cp:lastModifiedBy>Administrator</cp:lastModifiedBy>
  <dcterms:modified xsi:type="dcterms:W3CDTF">2018-03-01T05:19:48Z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