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Calibri" w:hint="eastAsia"/>
          <w:sz w:val="32"/>
          <w:szCs w:val="32"/>
        </w:rPr>
        <w:t>附件一：申请教师资格流程图</w:t>
      </w: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5724525" cy="6124575"/>
            <wp:effectExtent l="0" t="0" r="9525" b="952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bCs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br w:type="page"/>
      </w:r>
      <w:r>
        <w:rPr>
          <w:rFonts w:ascii="仿宋" w:eastAsia="仿宋" w:hAnsi="仿宋" w:cs="Calibri" w:hint="eastAsia"/>
          <w:sz w:val="32"/>
          <w:szCs w:val="32"/>
        </w:rPr>
        <w:lastRenderedPageBreak/>
        <w:t>附件二：云南省教师资格认定材料准备须知</w:t>
      </w:r>
    </w:p>
    <w:p w:rsidR="00100BB1" w:rsidRDefault="00100BB1" w:rsidP="00100BB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一、基本材料准备说明</w:t>
      </w: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（一）身份证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本人申请：查验身份证原件，提交复印件一份（正反面复印到一张A4纸上）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3331845</wp:posOffset>
            </wp:positionV>
            <wp:extent cx="2590165" cy="2795905"/>
            <wp:effectExtent l="0" t="0" r="635" b="444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（二）照片</w:t>
      </w: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1837055</wp:posOffset>
            </wp:positionH>
            <wp:positionV relativeFrom="page">
              <wp:posOffset>6759575</wp:posOffset>
            </wp:positionV>
            <wp:extent cx="4392295" cy="2642870"/>
            <wp:effectExtent l="0" t="0" r="8255" b="508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（三）《教师资格认定申请表》和《申请人思想品德鉴定表》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《教师资格认定申请表》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2299970</wp:posOffset>
            </wp:positionH>
            <wp:positionV relativeFrom="page">
              <wp:posOffset>1986915</wp:posOffset>
            </wp:positionV>
            <wp:extent cx="3097530" cy="3229610"/>
            <wp:effectExtent l="0" t="0" r="7620" b="889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申请表下载和打印注意事项：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如下打印格式不合格，需要重新下载pdf文档并打印。</w:t>
      </w: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1626870</wp:posOffset>
            </wp:positionH>
            <wp:positionV relativeFrom="page">
              <wp:posOffset>6223635</wp:posOffset>
            </wp:positionV>
            <wp:extent cx="4572000" cy="204025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双面打印到两张A4纸上（或1张A3纸上）</w:t>
      </w: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1616075</wp:posOffset>
            </wp:positionH>
            <wp:positionV relativeFrom="page">
              <wp:posOffset>1555115</wp:posOffset>
            </wp:positionV>
            <wp:extent cx="4149090" cy="3963035"/>
            <wp:effectExtent l="0" t="0" r="381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39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《申请人思想品德鉴定表》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1979930</wp:posOffset>
            </wp:positionH>
            <wp:positionV relativeFrom="page">
              <wp:posOffset>6113780</wp:posOffset>
            </wp:positionV>
            <wp:extent cx="4223385" cy="2991485"/>
            <wp:effectExtent l="0" t="0" r="571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8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两个表格粘贴到一起，一式两份</w:t>
      </w:r>
    </w:p>
    <w:p w:rsidR="00100BB1" w:rsidRDefault="00100BB1" w:rsidP="00100BB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（四）学历证书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毕业证书：查验原件，提交复印件一份</w:t>
      </w: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2764155</wp:posOffset>
            </wp:positionH>
            <wp:positionV relativeFrom="page">
              <wp:posOffset>1923415</wp:posOffset>
            </wp:positionV>
            <wp:extent cx="2267585" cy="1385570"/>
            <wp:effectExtent l="0" t="0" r="0" b="508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《中国高等教育学历认证报告》</w:t>
      </w:r>
      <w:r>
        <w:rPr>
          <w:rFonts w:ascii="仿宋" w:eastAsia="仿宋" w:hAnsi="仿宋" w:hint="eastAsia"/>
          <w:sz w:val="32"/>
          <w:szCs w:val="32"/>
        </w:rPr>
        <w:t>：由</w:t>
      </w:r>
      <w:r>
        <w:rPr>
          <w:rFonts w:ascii="仿宋" w:eastAsia="仿宋" w:hAnsi="仿宋"/>
          <w:sz w:val="32"/>
          <w:szCs w:val="32"/>
        </w:rPr>
        <w:t>全国高等学校学生信息咨询与就业指导中心认证处出具</w:t>
      </w:r>
      <w:r>
        <w:rPr>
          <w:rFonts w:ascii="仿宋" w:eastAsia="仿宋" w:hAnsi="仿宋" w:hint="eastAsia"/>
          <w:sz w:val="32"/>
          <w:szCs w:val="32"/>
        </w:rPr>
        <w:t>，查验原件，提交复印件一份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2968625</wp:posOffset>
            </wp:positionH>
            <wp:positionV relativeFrom="page">
              <wp:posOffset>4216400</wp:posOffset>
            </wp:positionV>
            <wp:extent cx="1849755" cy="1849755"/>
            <wp:effectExtent l="0" t="0" r="0" b="0"/>
            <wp:wrapNone/>
            <wp:docPr id="8" name="图片 8" descr="https://ss1.baidu.com/6ONXsjip0QIZ8tyhnq/it/u=294998257,127350511&amp;fm=58&amp;bpow=813&amp;bpoh=1118&amp;u_exp_0=108019153,4105550674&amp;fm_exp_0=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https://ss1.baidu.com/6ONXsjip0QIZ8tyhnq/it/u=294998257,127350511&amp;fm=58&amp;bpow=813&amp;bpoh=1118&amp;u_exp_0=108019153,4105550674&amp;fm_exp_0=86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4075430</wp:posOffset>
            </wp:positionH>
            <wp:positionV relativeFrom="page">
              <wp:posOffset>6839585</wp:posOffset>
            </wp:positionV>
            <wp:extent cx="1537970" cy="2006600"/>
            <wp:effectExtent l="0" t="0" r="508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2141855</wp:posOffset>
            </wp:positionH>
            <wp:positionV relativeFrom="page">
              <wp:posOffset>6818630</wp:posOffset>
            </wp:positionV>
            <wp:extent cx="1860550" cy="2027555"/>
            <wp:effectExtent l="0" t="0" r="6350" b="0"/>
            <wp:wrapNone/>
            <wp:docPr id="6" name="图片 6" descr="https://ss1.baidu.com/6ONXsjip0QIZ8tyhnq/it/u=674679958,3006759320&amp;fm=58&amp;bpow=1275&amp;bpoh=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https://ss1.baidu.com/6ONXsjip0QIZ8tyhnq/it/u=674679958,3006759320&amp;fm=58&amp;bpow=1275&amp;bpoh=210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 w:hint="eastAsia"/>
          <w:sz w:val="32"/>
          <w:szCs w:val="32"/>
        </w:rPr>
        <w:t>3.《国（境）外学历学位认证书》：由教育部留学生服务中心出具，查验原件，提交复印件一份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00BB1" w:rsidRDefault="00100BB1" w:rsidP="00100BB1">
      <w:pPr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教育部留学服务中心港澳台地区学历学位认证系统网址：</w:t>
      </w:r>
      <w:hyperlink r:id="rId19" w:history="1">
        <w:r>
          <w:rPr>
            <w:rStyle w:val="a3"/>
            <w:rFonts w:ascii="仿宋" w:eastAsia="仿宋" w:hAnsi="仿宋" w:cs="Calibri"/>
            <w:sz w:val="32"/>
            <w:szCs w:val="32"/>
          </w:rPr>
          <w:t>http://renzheng-gat-search.cscse.edu.cn</w:t>
        </w:r>
      </w:hyperlink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lastRenderedPageBreak/>
        <w:t>教育部留学服务中心国外学历学位认证系统网址：</w:t>
      </w:r>
      <w:hyperlink r:id="rId20" w:history="1">
        <w:r>
          <w:rPr>
            <w:rStyle w:val="a3"/>
            <w:rFonts w:ascii="仿宋" w:eastAsia="仿宋" w:hAnsi="仿宋" w:cs="Calibri"/>
            <w:sz w:val="32"/>
            <w:szCs w:val="32"/>
          </w:rPr>
          <w:t>http://renzheng-search.cscse.edu.cn</w:t>
        </w:r>
      </w:hyperlink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>《教育部学历证书电子注册备案表》</w:t>
      </w:r>
      <w:r>
        <w:rPr>
          <w:rFonts w:ascii="仿宋" w:eastAsia="仿宋" w:hAnsi="仿宋" w:hint="eastAsia"/>
          <w:sz w:val="32"/>
          <w:szCs w:val="32"/>
        </w:rPr>
        <w:t>：有国家计划招生的民办高校和独立学院的毕业生，需登录教育部学信网（</w:t>
      </w:r>
      <w:hyperlink r:id="rId21" w:history="1">
        <w:r>
          <w:rPr>
            <w:rStyle w:val="a3"/>
            <w:rFonts w:ascii="仿宋" w:eastAsia="仿宋" w:hAnsi="仿宋" w:hint="eastAsia"/>
            <w:sz w:val="32"/>
            <w:szCs w:val="32"/>
          </w:rPr>
          <w:t>http://www.chsi.cn/</w:t>
        </w:r>
      </w:hyperlink>
      <w:r>
        <w:rPr>
          <w:rFonts w:ascii="仿宋" w:eastAsia="仿宋" w:hAnsi="仿宋" w:hint="eastAsia"/>
          <w:sz w:val="32"/>
          <w:szCs w:val="32"/>
        </w:rPr>
        <w:t>）下载、打印。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2905125</wp:posOffset>
            </wp:positionH>
            <wp:positionV relativeFrom="page">
              <wp:posOffset>3110230</wp:posOffset>
            </wp:positionV>
            <wp:extent cx="2256790" cy="2695575"/>
            <wp:effectExtent l="0" t="0" r="0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（五）《中小学教师资格考试合格证明》：</w:t>
      </w:r>
      <w:r>
        <w:rPr>
          <w:rFonts w:ascii="仿宋" w:eastAsia="仿宋" w:hAnsi="仿宋" w:hint="eastAsia"/>
          <w:sz w:val="32"/>
          <w:szCs w:val="32"/>
        </w:rPr>
        <w:t>登录中国教育考试网（</w:t>
      </w:r>
      <w:hyperlink r:id="rId23" w:history="1">
        <w:r>
          <w:rPr>
            <w:rStyle w:val="a3"/>
            <w:rFonts w:ascii="仿宋" w:eastAsia="仿宋" w:hAnsi="仿宋"/>
            <w:sz w:val="32"/>
            <w:szCs w:val="32"/>
          </w:rPr>
          <w:t>http://ntce.neea.edu.cn/html1/folder/1508/211-1.htm?sid=660</w:t>
        </w:r>
      </w:hyperlink>
      <w:r>
        <w:rPr>
          <w:rFonts w:ascii="仿宋" w:eastAsia="仿宋" w:hAnsi="仿宋" w:hint="eastAsia"/>
          <w:sz w:val="32"/>
          <w:szCs w:val="32"/>
        </w:rPr>
        <w:t>）下载、打印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1786890</wp:posOffset>
            </wp:positionH>
            <wp:positionV relativeFrom="page">
              <wp:posOffset>6864350</wp:posOffset>
            </wp:positionV>
            <wp:extent cx="4735830" cy="1876425"/>
            <wp:effectExtent l="0" t="0" r="762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（六）《</w:t>
      </w:r>
      <w:r>
        <w:rPr>
          <w:rFonts w:ascii="仿宋" w:eastAsia="仿宋" w:hAnsi="仿宋" w:cs="Calibri" w:hint="eastAsia"/>
          <w:b/>
          <w:sz w:val="32"/>
          <w:szCs w:val="32"/>
        </w:rPr>
        <w:t>普通话水平测试等级证书</w:t>
      </w:r>
      <w:r>
        <w:rPr>
          <w:rFonts w:ascii="仿宋" w:eastAsia="仿宋" w:hAnsi="仿宋" w:hint="eastAsia"/>
          <w:b/>
          <w:sz w:val="32"/>
          <w:szCs w:val="32"/>
        </w:rPr>
        <w:t>》</w:t>
      </w:r>
      <w:r>
        <w:rPr>
          <w:rFonts w:ascii="仿宋" w:eastAsia="仿宋" w:hAnsi="仿宋" w:cs="Calibri" w:hint="eastAsia"/>
          <w:sz w:val="32"/>
          <w:szCs w:val="32"/>
        </w:rPr>
        <w:t>：查验</w:t>
      </w:r>
      <w:r>
        <w:rPr>
          <w:rFonts w:ascii="仿宋" w:eastAsia="仿宋" w:hAnsi="仿宋" w:hint="eastAsia"/>
          <w:sz w:val="32"/>
          <w:szCs w:val="32"/>
        </w:rPr>
        <w:t>原件，提交复印件一份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（七）《教师资格认定体检表》</w:t>
      </w:r>
      <w:r>
        <w:rPr>
          <w:rFonts w:ascii="仿宋" w:eastAsia="仿宋" w:hAnsi="仿宋" w:hint="eastAsia"/>
          <w:sz w:val="32"/>
          <w:szCs w:val="32"/>
        </w:rPr>
        <w:t>：查验原件，提交复印件一份。</w:t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复印件要求：个人信息页、结论页、化验单（体检表的填写要求：每一小项必须有结论及医生签字，体检结论只允许填写“合格或不合格”）</w:t>
      </w:r>
    </w:p>
    <w:p w:rsidR="00100BB1" w:rsidRDefault="00100BB1" w:rsidP="00100BB1">
      <w:pPr>
        <w:spacing w:line="600" w:lineRule="exact"/>
        <w:ind w:firstLineChars="200" w:firstLine="480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4049395</wp:posOffset>
            </wp:positionH>
            <wp:positionV relativeFrom="page">
              <wp:posOffset>2981960</wp:posOffset>
            </wp:positionV>
            <wp:extent cx="2304415" cy="2689860"/>
            <wp:effectExtent l="0" t="0" r="63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1591310</wp:posOffset>
            </wp:positionH>
            <wp:positionV relativeFrom="page">
              <wp:posOffset>2722245</wp:posOffset>
            </wp:positionV>
            <wp:extent cx="2410460" cy="2959735"/>
            <wp:effectExtent l="0" t="0" r="889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2459990</wp:posOffset>
            </wp:positionH>
            <wp:positionV relativeFrom="page">
              <wp:posOffset>6415405</wp:posOffset>
            </wp:positionV>
            <wp:extent cx="2859405" cy="1936115"/>
            <wp:effectExtent l="0" t="0" r="0" b="698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IMG_256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" w:eastAsia="仿宋" w:hAnsi="仿宋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/>
          <w:b/>
          <w:sz w:val="32"/>
          <w:szCs w:val="32"/>
        </w:rPr>
        <w:t>）</w:t>
      </w:r>
      <w:r>
        <w:rPr>
          <w:rFonts w:ascii="仿宋" w:eastAsia="仿宋" w:hAnsi="仿宋" w:hint="eastAsia"/>
          <w:b/>
          <w:sz w:val="32"/>
          <w:szCs w:val="32"/>
        </w:rPr>
        <w:t>云南省居住证</w:t>
      </w:r>
      <w:r>
        <w:rPr>
          <w:rFonts w:ascii="仿宋" w:eastAsia="仿宋" w:hAnsi="仿宋" w:hint="eastAsia"/>
          <w:sz w:val="32"/>
          <w:szCs w:val="32"/>
        </w:rPr>
        <w:t>：查验原件，提交复印件一份（正反面复印到一张A4纸上）</w:t>
      </w: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00BB1" w:rsidRDefault="00100BB1" w:rsidP="00100BB1">
      <w:pPr>
        <w:spacing w:line="60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（九）必要时，应认定单位要求，提供其他相关补充材料</w:t>
      </w:r>
    </w:p>
    <w:p w:rsidR="00100BB1" w:rsidRDefault="00100BB1" w:rsidP="00100BB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二、师范类直接认定人员的补充说明</w:t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1．出具在校期间全部成绩单</w:t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2．原师范院校合并到综合大学仍为师范教育类毕业生需由毕</w:t>
      </w:r>
      <w:r>
        <w:rPr>
          <w:rFonts w:ascii="仿宋" w:eastAsia="仿宋" w:hAnsi="仿宋" w:hint="eastAsia"/>
          <w:sz w:val="32"/>
          <w:szCs w:val="32"/>
        </w:rPr>
        <w:lastRenderedPageBreak/>
        <w:t>业院校学生处或毕业生就业指导中心出具</w:t>
      </w:r>
      <w:r>
        <w:rPr>
          <w:rFonts w:ascii="仿宋" w:eastAsia="仿宋" w:hAnsi="仿宋" w:hint="eastAsia"/>
          <w:b/>
          <w:sz w:val="32"/>
          <w:szCs w:val="32"/>
        </w:rPr>
        <w:t>《附件四：师范教育类专业师范生证明》</w:t>
      </w:r>
      <w:r>
        <w:rPr>
          <w:rFonts w:ascii="仿宋" w:eastAsia="仿宋" w:hAnsi="仿宋" w:hint="eastAsia"/>
          <w:sz w:val="32"/>
          <w:szCs w:val="32"/>
        </w:rPr>
        <w:t>并加盖公章，填写联系人、联系电话和日期。</w:t>
      </w:r>
    </w:p>
    <w:p w:rsidR="00100BB1" w:rsidRDefault="00100BB1" w:rsidP="00100BB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三、申请中等职业学校实习指导教师资格的补充说明</w:t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申请人需要提供：相当于助理工程师及以上</w:t>
      </w:r>
      <w:r>
        <w:rPr>
          <w:rFonts w:ascii="仿宋" w:eastAsia="仿宋" w:hAnsi="仿宋" w:cs="宋体"/>
          <w:kern w:val="0"/>
          <w:sz w:val="32"/>
          <w:szCs w:val="32"/>
        </w:rPr>
        <w:t>专业技术职务</w:t>
      </w:r>
      <w:r>
        <w:rPr>
          <w:rFonts w:ascii="仿宋" w:eastAsia="仿宋" w:hAnsi="仿宋" w:cs="宋体" w:hint="eastAsia"/>
          <w:kern w:val="0"/>
          <w:sz w:val="32"/>
          <w:szCs w:val="32"/>
        </w:rPr>
        <w:t>证书，</w:t>
      </w:r>
      <w:r>
        <w:rPr>
          <w:rFonts w:ascii="仿宋" w:eastAsia="仿宋" w:hAnsi="仿宋" w:cs="宋体"/>
          <w:kern w:val="0"/>
          <w:sz w:val="32"/>
          <w:szCs w:val="32"/>
        </w:rPr>
        <w:t>或中级以上工人技术等级</w:t>
      </w:r>
      <w:r>
        <w:rPr>
          <w:rFonts w:ascii="仿宋" w:eastAsia="仿宋" w:hAnsi="仿宋" w:cs="宋体" w:hint="eastAsia"/>
          <w:kern w:val="0"/>
          <w:sz w:val="32"/>
          <w:szCs w:val="32"/>
        </w:rPr>
        <w:t>证书。</w:t>
      </w: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附件三：</w:t>
      </w:r>
      <w:r>
        <w:rPr>
          <w:rFonts w:ascii="仿宋" w:eastAsia="仿宋" w:hAnsi="仿宋" w:cs="Calibri" w:hint="eastAsia"/>
          <w:b/>
          <w:sz w:val="32"/>
          <w:szCs w:val="32"/>
        </w:rPr>
        <w:t>云南省申请教师资格人员体检办法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lastRenderedPageBreak/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二、参加体检的人员范围:按照我省实施教师资格制度的有关规定,申请各类教师资格的人员,除离退休人员外,均需参加体检。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三、体检标准:体检的结论分合格、不合格两种,凡有下列情况之一者,均为体检不合格。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1.器质性心脏病（风湿性心脏病、先天性心脏病、心肌病、频发性期前收缩、心电图不正常)。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3.结核病未治愈者。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4.支气管扩张病,未治愈者。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6.有各种恶性肿瘤病史者。各种结缔组织疾病(胶原疾病)。内分泌系统疾病(如糖尿病、尿崩症、肢端肥大症等)。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lastRenderedPageBreak/>
        <w:t>7.慢性肾炎，未治愈者。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8.e癫痫病史、精神病史、癔病史、遗尿症、夜游症。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9.肝切除超过一叶;肺不张一叶以上。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10.类风湿脊柱强直;慢性骨髓炎。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11.麻风病患者,未治愈。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12.HIV病毒感染者。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13.青光眼;视网膜、视神经疾病(陈旧性或稳定性眼底病除外)。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14.两眼矫正视力之和低于5.0者(体检实施中遇此情况,用标准对数视力表中相应的小数记录法,记录两眼视力之和再折算成5分记录数值)。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15.两耳听力均低于2米。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16.两上肢或两下肢不能运用;两下肢不等长超过5厘米;脊柱侧弯超过4厘米,肌力二级以下;显著胸廓畸形。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17.严重的口吃、口腔有生理缺陷及耳、鼻、喉疾病之一防碍教学工作者。</w:t>
      </w:r>
    </w:p>
    <w:p w:rsidR="00100BB1" w:rsidRDefault="00100BB1" w:rsidP="00100BB1">
      <w:pPr>
        <w:pStyle w:val="1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Calibri"/>
          <w:b w:val="0"/>
          <w:sz w:val="32"/>
          <w:szCs w:val="32"/>
        </w:rPr>
      </w:pPr>
      <w:r>
        <w:rPr>
          <w:rFonts w:ascii="仿宋" w:eastAsia="仿宋" w:hAnsi="仿宋" w:cs="Calibri" w:hint="eastAsia"/>
          <w:b w:val="0"/>
          <w:sz w:val="32"/>
          <w:szCs w:val="32"/>
        </w:rPr>
        <w:t>18.面部有较大面积疤、麻、血管瘤或白癜风、黑色素痣等。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19.除以上各项外,其它影响教学工作的疾病。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  <w:t>四、体检机构:由各级教师资格管理机构指定的医院负责体检。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  <w:t>五、体检要求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1.教师资格申请人员体检工作是一项很重要和复杂的工作,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lastRenderedPageBreak/>
        <w:t>各级有关部门要备好宣传教育和组织工作。在体检时,要做好协调、指导、督促检查工作,并负责解决体检中的疑难问题。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2.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3.体检前应组织全体检查人员认真学习国家的有关规定和“体检标准及办法”等,对负责体检的人员进行必要的培训,制定相应的措施和奖惩制度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体检过程中,体检表、检验单应指定专人传递和集中保管,不准让申请人员自带。进行X光胸透时,要指定专人组织,排好顺序逐个对照检查,以防漏检或作弊。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 xml:space="preserve">    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lastRenderedPageBreak/>
        <w:t>定时,要在诊断证明书上详注复查结果。资格认定申请人员自行取得的任何检查材料,均不得作为资格认定健康状况的依据,拒绝接受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7.体检工作人员要做好当日检查所需器材、药液和试剂。器械应及时消毒,仪表要每日校正,试剂要保证其浓度,确保检查结果的准确。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8.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.</w:t>
      </w:r>
      <w:r>
        <w:rPr>
          <w:rFonts w:ascii="仿宋" w:eastAsia="仿宋" w:hAnsi="仿宋" w:cs="宋体"/>
          <w:kern w:val="0"/>
          <w:sz w:val="32"/>
          <w:szCs w:val="32"/>
          <w:lang w:bidi="ar"/>
        </w:rPr>
        <w:t>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10.负责体检的医院要紧密配合,提高效率,体检时间一般不超过七个工作日,情况特殊者要及时告知申请人员。</w:t>
      </w:r>
    </w:p>
    <w:p w:rsidR="00100BB1" w:rsidRDefault="00100BB1" w:rsidP="00100BB1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bidi="ar"/>
        </w:rPr>
      </w:pPr>
      <w:r>
        <w:rPr>
          <w:rFonts w:ascii="仿宋" w:eastAsia="仿宋" w:hAnsi="仿宋" w:cs="宋体"/>
          <w:kern w:val="0"/>
          <w:sz w:val="32"/>
          <w:szCs w:val="32"/>
          <w:lang w:bidi="ar"/>
        </w:rPr>
        <w:t>六、本办法自发文之日起执行,由云南省教师资格认定机构负责解释。</w:t>
      </w: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b w:val="0"/>
          <w:sz w:val="32"/>
          <w:szCs w:val="32"/>
        </w:rPr>
      </w:pPr>
    </w:p>
    <w:p w:rsidR="00100BB1" w:rsidRDefault="00100BB1" w:rsidP="00100BB1">
      <w:pPr>
        <w:pStyle w:val="1"/>
        <w:spacing w:line="600" w:lineRule="exact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b w:val="0"/>
          <w:sz w:val="32"/>
          <w:szCs w:val="32"/>
        </w:rPr>
        <w:br w:type="page"/>
      </w:r>
      <w:r>
        <w:rPr>
          <w:rFonts w:ascii="仿宋" w:eastAsia="仿宋" w:hAnsi="仿宋" w:cs="Calibri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t>四</w:t>
      </w:r>
      <w:r>
        <w:rPr>
          <w:rFonts w:ascii="仿宋" w:eastAsia="仿宋" w:hAnsi="仿宋" w:cs="Calibri" w:hint="eastAsia"/>
          <w:sz w:val="32"/>
          <w:szCs w:val="32"/>
        </w:rPr>
        <w:t>：师范教育类专业师范生证明</w:t>
      </w:r>
    </w:p>
    <w:p w:rsidR="00100BB1" w:rsidRDefault="00100BB1" w:rsidP="00100BB1">
      <w:pPr>
        <w:pStyle w:val="1"/>
        <w:spacing w:line="600" w:lineRule="exact"/>
        <w:ind w:firstLineChars="850" w:firstLine="2731"/>
        <w:rPr>
          <w:rStyle w:val="a4"/>
          <w:rFonts w:ascii="仿宋" w:eastAsia="仿宋" w:hAnsi="仿宋" w:cs="Calibri"/>
          <w:b/>
          <w:bCs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师范教育类专业师范生证明</w:t>
      </w:r>
    </w:p>
    <w:p w:rsidR="00100BB1" w:rsidRDefault="00100BB1" w:rsidP="00100BB1">
      <w:pPr>
        <w:spacing w:line="600" w:lineRule="exact"/>
        <w:ind w:firstLineChars="200" w:firstLine="640"/>
        <w:rPr>
          <w:rStyle w:val="a4"/>
          <w:rFonts w:ascii="仿宋" w:eastAsia="仿宋" w:hAnsi="仿宋"/>
          <w:b w:val="0"/>
          <w:color w:val="000000"/>
          <w:sz w:val="32"/>
          <w:szCs w:val="32"/>
        </w:rPr>
      </w:pP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毕业生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＿＿＿ ＿＿＿ 原系 ＿＿＿ ＿＿＿师范类院校国家计划统招生，＿＿＿年＿＿月入学，学号为＿＿＿ ＿＿＿，＿＿年此校合并入 ＿＿＿＿＿＿＿＿ 大学，该生确属国家计划统招师范教育类专业师范毕业生，特此证明。</w:t>
      </w:r>
    </w:p>
    <w:p w:rsidR="00100BB1" w:rsidRDefault="00100BB1" w:rsidP="00100BB1">
      <w:pPr>
        <w:spacing w:line="600" w:lineRule="exact"/>
        <w:rPr>
          <w:rStyle w:val="a4"/>
          <w:rFonts w:ascii="仿宋" w:eastAsia="仿宋" w:hAnsi="仿宋"/>
          <w:b w:val="0"/>
          <w:color w:val="000000"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b/>
          <w:sz w:val="32"/>
          <w:szCs w:val="32"/>
        </w:rPr>
      </w:pPr>
    </w:p>
    <w:p w:rsidR="00100BB1" w:rsidRDefault="00100BB1" w:rsidP="00100BB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联系人：</w:t>
      </w:r>
    </w:p>
    <w:p w:rsidR="00100BB1" w:rsidRDefault="00100BB1" w:rsidP="00100BB1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>联系电话：</w:t>
      </w:r>
    </w:p>
    <w:p w:rsidR="00100BB1" w:rsidRDefault="00100BB1" w:rsidP="00100BB1">
      <w:pPr>
        <w:spacing w:line="600" w:lineRule="exact"/>
        <w:rPr>
          <w:rStyle w:val="a4"/>
          <w:rFonts w:ascii="仿宋" w:eastAsia="仿宋" w:hAnsi="仿宋"/>
          <w:b w:val="0"/>
          <w:color w:val="000000"/>
          <w:sz w:val="32"/>
          <w:szCs w:val="32"/>
        </w:rPr>
      </w:pPr>
    </w:p>
    <w:p w:rsidR="00100BB1" w:rsidRDefault="00100BB1" w:rsidP="00100BB1">
      <w:pPr>
        <w:spacing w:line="600" w:lineRule="exact"/>
        <w:ind w:leftChars="1729" w:left="6870" w:hangingChars="850" w:hanging="2720"/>
        <w:rPr>
          <w:rFonts w:ascii="仿宋" w:eastAsia="仿宋" w:hAnsi="仿宋"/>
          <w:b/>
          <w:sz w:val="32"/>
          <w:szCs w:val="32"/>
        </w:rPr>
      </w:pP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 xml:space="preserve">          学生处或就业指导中心（公章）</w:t>
      </w:r>
    </w:p>
    <w:p w:rsidR="00100BB1" w:rsidRDefault="00100BB1" w:rsidP="00100BB1">
      <w:pPr>
        <w:spacing w:line="600" w:lineRule="exact"/>
        <w:ind w:firstLineChars="1350" w:firstLine="4320"/>
        <w:rPr>
          <w:rFonts w:ascii="仿宋" w:eastAsia="仿宋" w:hAnsi="仿宋" w:cs="Calibri"/>
          <w:b/>
          <w:sz w:val="32"/>
          <w:szCs w:val="32"/>
        </w:rPr>
      </w:pPr>
      <w:r>
        <w:rPr>
          <w:rStyle w:val="a4"/>
          <w:rFonts w:ascii="仿宋" w:eastAsia="仿宋" w:hAnsi="仿宋" w:hint="eastAsia"/>
          <w:b w:val="0"/>
          <w:color w:val="000000"/>
          <w:sz w:val="32"/>
          <w:szCs w:val="32"/>
        </w:rPr>
        <w:t xml:space="preserve">             年    月    日</w:t>
      </w:r>
    </w:p>
    <w:p w:rsidR="00100BB1" w:rsidRDefault="00100BB1" w:rsidP="00100BB1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100BB1" w:rsidRDefault="00100BB1" w:rsidP="00100BB1">
      <w:pPr>
        <w:pStyle w:val="1"/>
        <w:rPr>
          <w:rFonts w:ascii="Calibri" w:hAnsi="Calibri" w:cs="Calibri"/>
          <w:b w:val="0"/>
          <w:sz w:val="24"/>
          <w:szCs w:val="24"/>
        </w:rPr>
      </w:pPr>
    </w:p>
    <w:p w:rsidR="00100BB1" w:rsidRDefault="00100BB1" w:rsidP="00100BB1">
      <w:pPr>
        <w:jc w:val="left"/>
        <w:rPr>
          <w:rFonts w:cs="Calibri"/>
          <w:szCs w:val="24"/>
        </w:rPr>
      </w:pPr>
    </w:p>
    <w:p w:rsidR="00100BB1" w:rsidRDefault="00100BB1" w:rsidP="00100BB1">
      <w:pPr>
        <w:widowControl/>
        <w:spacing w:line="440" w:lineRule="exact"/>
        <w:jc w:val="left"/>
        <w:rPr>
          <w:rFonts w:cs="Calibri"/>
          <w:color w:val="000000"/>
          <w:szCs w:val="24"/>
        </w:rPr>
      </w:pPr>
    </w:p>
    <w:p w:rsidR="00386DE5" w:rsidRDefault="009C7737"/>
    <w:sectPr w:rsidR="00386DE5">
      <w:headerReference w:type="default" r:id="rId29"/>
      <w:footerReference w:type="default" r:id="rId30"/>
      <w:pgSz w:w="11906" w:h="16838"/>
      <w:pgMar w:top="1797" w:right="1440" w:bottom="1797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37" w:rsidRDefault="009C7737">
      <w:r>
        <w:separator/>
      </w:r>
    </w:p>
  </w:endnote>
  <w:endnote w:type="continuationSeparator" w:id="0">
    <w:p w:rsidR="009C7737" w:rsidRDefault="009C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FF" w:rsidRDefault="00100BB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361" w:rsidRPr="00D81361">
      <w:rPr>
        <w:noProof/>
        <w:lang w:val="zh-CN"/>
      </w:rPr>
      <w:t>2</w:t>
    </w:r>
    <w:r>
      <w:fldChar w:fldCharType="end"/>
    </w:r>
  </w:p>
  <w:p w:rsidR="00785AFF" w:rsidRDefault="009C77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37" w:rsidRDefault="009C7737">
      <w:r>
        <w:separator/>
      </w:r>
    </w:p>
  </w:footnote>
  <w:footnote w:type="continuationSeparator" w:id="0">
    <w:p w:rsidR="009C7737" w:rsidRDefault="009C7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AFF" w:rsidRDefault="009C773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B1"/>
    <w:rsid w:val="00100BB1"/>
    <w:rsid w:val="002F390A"/>
    <w:rsid w:val="007149B6"/>
    <w:rsid w:val="009C7737"/>
    <w:rsid w:val="00D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E6523-554B-47EC-8245-32559634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B1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link w:val="11"/>
    <w:uiPriority w:val="9"/>
    <w:qFormat/>
    <w:rsid w:val="00100BB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100BB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nhideWhenUsed/>
    <w:rsid w:val="00100BB1"/>
    <w:rPr>
      <w:color w:val="0000FF"/>
      <w:u w:val="single"/>
    </w:rPr>
  </w:style>
  <w:style w:type="character" w:styleId="a4">
    <w:name w:val="Strong"/>
    <w:qFormat/>
    <w:rsid w:val="00100BB1"/>
    <w:rPr>
      <w:b/>
      <w:bCs/>
    </w:rPr>
  </w:style>
  <w:style w:type="character" w:customStyle="1" w:styleId="12">
    <w:name w:val="页眉 字符1"/>
    <w:link w:val="a5"/>
    <w:uiPriority w:val="99"/>
    <w:rsid w:val="00100BB1"/>
    <w:rPr>
      <w:sz w:val="18"/>
      <w:szCs w:val="18"/>
    </w:rPr>
  </w:style>
  <w:style w:type="character" w:customStyle="1" w:styleId="11">
    <w:name w:val="标题 1 字符1"/>
    <w:link w:val="1"/>
    <w:uiPriority w:val="9"/>
    <w:rsid w:val="00100BB1"/>
    <w:rPr>
      <w:rFonts w:ascii="宋体" w:eastAsia="宋体" w:hAnsi="宋体" w:cs="Times New Roman"/>
      <w:b/>
      <w:bCs/>
      <w:kern w:val="36"/>
      <w:sz w:val="48"/>
      <w:szCs w:val="48"/>
      <w:lang w:val="x-none" w:eastAsia="x-none"/>
    </w:rPr>
  </w:style>
  <w:style w:type="character" w:customStyle="1" w:styleId="13">
    <w:name w:val="页脚 字符1"/>
    <w:link w:val="a6"/>
    <w:uiPriority w:val="99"/>
    <w:rsid w:val="00100BB1"/>
    <w:rPr>
      <w:sz w:val="18"/>
      <w:szCs w:val="18"/>
    </w:rPr>
  </w:style>
  <w:style w:type="paragraph" w:styleId="a5">
    <w:name w:val="header"/>
    <w:basedOn w:val="a"/>
    <w:link w:val="12"/>
    <w:uiPriority w:val="99"/>
    <w:unhideWhenUsed/>
    <w:rsid w:val="00100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100BB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13"/>
    <w:uiPriority w:val="99"/>
    <w:unhideWhenUsed/>
    <w:rsid w:val="00100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100B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https://ss1.baidu.com/6ONXsjip0QIZ8tyhnq/it/u=674679958,3006759320&amp;fm=58&amp;bpow=1275&amp;bpoh=2100" TargetMode="External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chsi.cn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renzheng-search.cscse.edu.cn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ss1.baidu.com/6ONXsjip0QIZ8tyhnq/it/u=294998257,127350511&amp;fm=58&amp;bpow=813&amp;bpoh=1118&amp;u_exp_0=108019153,4105550674&amp;fm_exp_0=86" TargetMode="External"/><Relationship Id="rId23" Type="http://schemas.openxmlformats.org/officeDocument/2006/relationships/hyperlink" Target="http://ntce.neea.edu.cn/html1/folder/1508/211-1.htm?sid=660" TargetMode="External"/><Relationship Id="rId28" Type="http://schemas.openxmlformats.org/officeDocument/2006/relationships/image" Target="http://yn.yunnan.cn/images/attachement/jpg/site2/20170429/002324a0a9e41a6e200e05.jpg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renzheng-gat-search.cscse.edu.cn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2.png"/><Relationship Id="rId27" Type="http://schemas.openxmlformats.org/officeDocument/2006/relationships/image" Target="media/image1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532</Words>
  <Characters>3038</Characters>
  <Application>Microsoft Office Word</Application>
  <DocSecurity>0</DocSecurity>
  <Lines>25</Lines>
  <Paragraphs>7</Paragraphs>
  <ScaleCrop>false</ScaleCrop>
  <Company>杨继宏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用户杨继宏</dc:creator>
  <cp:keywords/>
  <dc:description/>
  <cp:lastModifiedBy>Administrator</cp:lastModifiedBy>
  <cp:revision>2</cp:revision>
  <dcterms:created xsi:type="dcterms:W3CDTF">2018-04-04T07:12:00Z</dcterms:created>
  <dcterms:modified xsi:type="dcterms:W3CDTF">2018-04-04T07:12:00Z</dcterms:modified>
</cp:coreProperties>
</file>