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21" w:rsidRPr="00295B21" w:rsidRDefault="00295B21" w:rsidP="00295B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color w:val="343434"/>
          <w:kern w:val="0"/>
          <w:szCs w:val="21"/>
        </w:rPr>
      </w:pPr>
      <w:r w:rsidRPr="00295B21">
        <w:rPr>
          <w:rFonts w:ascii="宋体" w:eastAsia="宋体" w:hAnsi="宋体" w:cs="宋体" w:hint="eastAsia"/>
          <w:b/>
          <w:bCs/>
          <w:color w:val="343434"/>
          <w:kern w:val="0"/>
          <w:sz w:val="44"/>
          <w:szCs w:val="44"/>
        </w:rPr>
        <w:t>中国邮政集团公司吉林省分公司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宋体" w:eastAsia="宋体" w:hAnsi="宋体" w:cs="宋体" w:hint="eastAsia"/>
          <w:b/>
          <w:bCs/>
          <w:color w:val="343434"/>
          <w:kern w:val="0"/>
          <w:sz w:val="44"/>
          <w:szCs w:val="44"/>
        </w:rPr>
        <w:t>2018年度招聘职位需求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Calibri" w:eastAsia="仿宋" w:hAnsi="Calibri" w:cs="Calibri"/>
          <w:color w:val="343434"/>
          <w:kern w:val="0"/>
          <w:sz w:val="32"/>
          <w:szCs w:val="32"/>
        </w:rPr>
        <w:t> 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t>1.编辑记者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吉林省分公司办公室新闻宣传中心1人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新闻学、汉语言文学等相关或相近专业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t>2.会计核算岗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3296" w:hanging="2683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吉林省分公司财务部会计核算中心1人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会计学、财务会计等相关或相近专业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t>3.财务管理岗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3408" w:hanging="2828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和龙1人</w:t>
      </w:r>
      <w:r w:rsidRPr="00295B21">
        <w:rPr>
          <w:rFonts w:ascii="Calibri" w:eastAsia="仿宋" w:hAnsi="Calibri" w:cs="Calibri"/>
          <w:color w:val="343434"/>
          <w:kern w:val="0"/>
          <w:sz w:val="32"/>
          <w:szCs w:val="32"/>
        </w:rPr>
        <w:t>       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2191" w:hanging="1578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会计学、财务会计、审计学、统计学、财政学等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相关或相近专业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t>4.软件开发岗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吉林省信息技术局3人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计算机科学与技术类、电子与信息类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t>5.技术支撑与维护岗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3138" w:hanging="2525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双辽1人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计算机科学与技术类、电子与信息类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lastRenderedPageBreak/>
        <w:t>6.法律事务管理岗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3724" w:hanging="3144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延吉市1人、四平市1人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法学、法律等相关或相近专业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t>7.人力资源管理岗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四平市1人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人力资源管理等相关或相近专业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t>8.综合秘书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龙井1人、图们1人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行政管理、企业管理、汉语言文学等相关或相近专业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t>9.金融管理岗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3250" w:hanging="2670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四平市3人、龙井1人、汪清1人、和龙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1人、珲春1人、公主岭1人、梨树1人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2191" w:hanging="1578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金融学、经济学、保险、工商管理、市场营销等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相关或相近专业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t>10.金融柜员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3250" w:hanging="2670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涵盖8个市州分公司196人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2191" w:hanging="1578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金融学、经济学、会计学、理财学、保险、市场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营销、工商管理等相关或相近专业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lastRenderedPageBreak/>
        <w:t>11.营销策划岗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3138" w:hanging="2525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吉林市1人、龙井1人、和龙1人、安图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2人、梨树1人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2191" w:hanging="1578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市场营销、市场调查与广告策划、广告学、电脑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美术设计等相关或相近专业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t>12.文化传媒业务管理岗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3250" w:hanging="2670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永吉1人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2191" w:hanging="1578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市场调查与广告策划、广告学、市场营销、计算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机及应用等相关或相近专业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t>13.渠道管理岗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4513" w:hanging="3933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四平市1人、永吉1人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2191" w:hanging="1578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电子商务、经济学、企业管理、工商管理、市场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营销、计算机及应用等相关或相近专业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t>14.电商分销管理岗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3036" w:hanging="2525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永吉1人、安图1人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2089" w:hanging="1578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电子商务、经济学、企业管理、工商管理、市场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营销、计算机及应用等相关或相近专业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lastRenderedPageBreak/>
        <w:t>15.包裹快递管理岗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3092" w:hanging="2512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永吉1人、和龙1人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left="2191" w:hanging="1578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市场营销、企业管理、工商管理、经济学、统计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学、物流管理等相关或相近专业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t>16.大型设备维护岗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需求公司及人数：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长春邮区中心局1人</w:t>
      </w:r>
    </w:p>
    <w:p w:rsidR="00295B21" w:rsidRPr="00295B21" w:rsidRDefault="00295B21" w:rsidP="00295B21">
      <w:pPr>
        <w:widowControl/>
        <w:shd w:val="clear" w:color="auto" w:fill="FFFFFF"/>
        <w:spacing w:line="315" w:lineRule="atLeast"/>
        <w:ind w:firstLine="631"/>
        <w:jc w:val="left"/>
        <w:rPr>
          <w:rFonts w:ascii="微软雅黑" w:eastAsia="微软雅黑" w:hAnsi="微软雅黑" w:cs="宋体" w:hint="eastAsia"/>
          <w:color w:val="343434"/>
          <w:kern w:val="0"/>
          <w:szCs w:val="21"/>
        </w:rPr>
      </w:pPr>
      <w:r w:rsidRPr="00295B21">
        <w:rPr>
          <w:rFonts w:ascii="仿宋" w:eastAsia="仿宋" w:hAnsi="仿宋" w:cs="宋体" w:hint="eastAsia"/>
          <w:b/>
          <w:bCs/>
          <w:color w:val="343434"/>
          <w:kern w:val="0"/>
          <w:sz w:val="32"/>
          <w:szCs w:val="32"/>
        </w:rPr>
        <w:t>专业要求：</w:t>
      </w:r>
      <w:r w:rsidRPr="00295B21"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机械制造及其自动化、机械电子工程等相关或相近专业</w:t>
      </w:r>
    </w:p>
    <w:p w:rsidR="00261A79" w:rsidRPr="00295B21" w:rsidRDefault="00261A79">
      <w:bookmarkStart w:id="0" w:name="_GoBack"/>
      <w:bookmarkEnd w:id="0"/>
    </w:p>
    <w:sectPr w:rsidR="00261A79" w:rsidRPr="00295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21"/>
    <w:rsid w:val="00261A79"/>
    <w:rsid w:val="002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25A88-935A-4D4C-B076-3065CD5E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2018-04-12T06:12:00Z</dcterms:created>
  <dcterms:modified xsi:type="dcterms:W3CDTF">2018-04-12T06:13:00Z</dcterms:modified>
</cp:coreProperties>
</file>