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招聘岗位及要求如下：</w:t>
      </w:r>
    </w:p>
    <w:tbl>
      <w:tblPr>
        <w:tblW w:w="830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550"/>
        <w:gridCol w:w="1471"/>
        <w:gridCol w:w="1070"/>
        <w:gridCol w:w="1810"/>
        <w:gridCol w:w="1194"/>
        <w:gridCol w:w="10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拟聘人员岗位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人数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专业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学历学位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任职条件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年龄要求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</w:rPr>
              <w:t>招聘方式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展陈设计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美术、设计、广告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具有较强展陈策划、艺术设计、文字编辑，文字表达能力。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40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周岁以下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资产管理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法律、人力资源、管理、经济专业；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具有较强文字表达能力、人力资源管理能力。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35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周岁以下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工程项目管理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建设工程管理、物业、经济管理专业；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具有较强的工程施工监管、工程招标与合同管理能力。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35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周岁以下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信息技术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计算机网络相关专业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信息化建设、网站维护、数据库建设与维护能力。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35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周岁以下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地质资料管理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地质相关专业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地质资料管理、统计、验收相关工作经验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35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周岁以下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科普宣教岗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地质、土地资源、新闻传播等相关专业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具有较强文字表达、口头表达能力。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7"/>
                <w:szCs w:val="17"/>
              </w:rPr>
              <w:t>35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周岁以下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4ABD"/>
    <w:rsid w:val="2C0E4A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2018-04-26T09:19:00Z</dcterms:created>
  <dc:creator>ASUS</dc:creator>
  <cp:lastModifiedBy>ASUS</cp:lastModifiedBy>
  <dcterms:modified xsi:type="dcterms:W3CDTF">2018-04-26T09:19:57Z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