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70" w:lineRule="atLeast"/>
        <w:rPr>
          <w:rFonts w:hint="eastAsia" w:ascii="仿宋_GB2312" w:hAnsi="华文中宋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华文中宋" w:eastAsia="仿宋_GB2312"/>
          <w:color w:val="333333"/>
          <w:sz w:val="32"/>
          <w:szCs w:val="32"/>
          <w:shd w:val="clear" w:color="auto" w:fill="FFFFFF"/>
        </w:rPr>
        <w:t>附：</w:t>
      </w:r>
    </w:p>
    <w:p>
      <w:pPr>
        <w:pStyle w:val="4"/>
        <w:shd w:val="clear" w:color="auto" w:fill="FFFFFF"/>
        <w:spacing w:before="0" w:beforeAutospacing="0" w:after="0" w:afterAutospacing="0" w:line="570" w:lineRule="atLeast"/>
        <w:jc w:val="center"/>
        <w:rPr>
          <w:rFonts w:ascii="华文中宋" w:hAnsi="华文中宋" w:eastAsia="华文中宋"/>
          <w:color w:val="333333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/>
          <w:color w:val="333333"/>
          <w:sz w:val="36"/>
          <w:szCs w:val="36"/>
          <w:shd w:val="clear" w:color="auto" w:fill="FFFFFF"/>
        </w:rPr>
        <w:t>赣州市人力资源和社会保障局</w:t>
      </w:r>
    </w:p>
    <w:p>
      <w:pPr>
        <w:pStyle w:val="4"/>
        <w:shd w:val="clear" w:color="auto" w:fill="FFFFFF"/>
        <w:spacing w:before="0" w:beforeAutospacing="0" w:after="0" w:afterAutospacing="0" w:line="570" w:lineRule="atLeast"/>
        <w:jc w:val="center"/>
        <w:rPr>
          <w:rFonts w:hint="eastAsia" w:ascii="华文中宋" w:hAnsi="华文中宋" w:eastAsia="华文中宋"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华文中宋" w:hAnsi="华文中宋" w:eastAsia="华文中宋"/>
          <w:color w:val="333333"/>
          <w:sz w:val="36"/>
          <w:szCs w:val="36"/>
          <w:shd w:val="clear" w:color="auto" w:fill="FFFFFF"/>
        </w:rPr>
        <w:t>公开考选工作人员入闱考察人员名单</w:t>
      </w:r>
    </w:p>
    <w:bookmarkEnd w:id="0"/>
    <w:p>
      <w:pPr>
        <w:pStyle w:val="4"/>
        <w:shd w:val="clear" w:color="auto" w:fill="FFFFFF"/>
        <w:spacing w:before="0" w:beforeAutospacing="0" w:after="0" w:afterAutospacing="0" w:line="570" w:lineRule="atLeast"/>
        <w:ind w:right="2720"/>
        <w:rPr>
          <w:rFonts w:hint="eastAsia" w:ascii="仿宋_GB2312" w:hAnsi="微软雅黑" w:eastAsia="仿宋_GB2312"/>
          <w:color w:val="333333"/>
          <w:sz w:val="32"/>
          <w:szCs w:val="32"/>
          <w:shd w:val="clear" w:color="auto" w:fill="FFFFFF"/>
        </w:rPr>
      </w:pPr>
    </w:p>
    <w:tbl>
      <w:tblPr>
        <w:tblStyle w:val="3"/>
        <w:tblW w:w="95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54"/>
        <w:gridCol w:w="1011"/>
        <w:gridCol w:w="497"/>
        <w:gridCol w:w="2655"/>
        <w:gridCol w:w="1061"/>
        <w:gridCol w:w="1115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考选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考选             职位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 xml:space="preserve">工作单位及职务 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笔试         成绩（40%）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面试           成绩（60%）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市人社局</w:t>
            </w: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科员1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尹地长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会昌县高排乡政府          副乡长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78.66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76.40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欧阳升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中共会昌县委办科员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77.94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74.56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科员2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雷美萍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龙南县纪委科员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80.79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74.47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科员3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  琼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上犹县纪委科员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79.5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79.18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79.31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市就业局</w:t>
            </w: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科员1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王世青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上犹县人力资源和            社会保障局科员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80.61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77.17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市社保局</w:t>
            </w: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科员1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汤  纾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于都县宽田乡政府         党政办主任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80.4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76.64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罗  俊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全南县金龙镇政府        科员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80.05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76.43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方  磊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龙南县武当镇党委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组织、宣传、统战委员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80.15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76.09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杨蓝辉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会昌县白鹅乡政府            科员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73.5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77.72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76.03 </w:t>
            </w:r>
          </w:p>
        </w:tc>
      </w:tr>
    </w:tbl>
    <w:p>
      <w:pPr>
        <w:pStyle w:val="4"/>
        <w:shd w:val="clear" w:color="auto" w:fill="FFFFFF"/>
        <w:wordWrap w:val="0"/>
        <w:spacing w:before="0" w:beforeAutospacing="0" w:after="0" w:afterAutospacing="0" w:line="570" w:lineRule="atLeast"/>
        <w:ind w:right="1280"/>
        <w:rPr>
          <w:rFonts w:hint="eastAsia" w:ascii="微软雅黑" w:hAnsi="微软雅黑" w:eastAsia="微软雅黑"/>
          <w:color w:val="333333"/>
        </w:rPr>
      </w:pPr>
    </w:p>
    <w:p>
      <w:pPr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56CD5"/>
    <w:rsid w:val="6FD56C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2018-05-02T03:23:00Z</dcterms:created>
  <dc:creator>admin</dc:creator>
  <cp:lastModifiedBy>admin</cp:lastModifiedBy>
  <dcterms:modified xsi:type="dcterms:W3CDTF">2018-05-02T03:25:24Z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