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C7" w:rsidRPr="00F127C7" w:rsidRDefault="00F127C7" w:rsidP="00F127C7">
      <w:pPr>
        <w:widowControl/>
        <w:jc w:val="center"/>
        <w:rPr>
          <w:rFonts w:ascii="宋体" w:hAnsi="宋体" w:cs="宋体"/>
          <w:b/>
          <w:bCs/>
          <w:color w:val="06ABF7"/>
          <w:kern w:val="0"/>
          <w:sz w:val="30"/>
          <w:szCs w:val="30"/>
        </w:rPr>
      </w:pPr>
      <w:r w:rsidRPr="00F127C7">
        <w:rPr>
          <w:rFonts w:ascii="宋体" w:hAnsi="宋体" w:cs="宋体"/>
          <w:b/>
          <w:bCs/>
          <w:color w:val="06ABF7"/>
          <w:kern w:val="0"/>
          <w:sz w:val="30"/>
          <w:szCs w:val="30"/>
        </w:rPr>
        <w:t>关于肇庆市2018年度全国会计专业技术中高级资格考试有关事项的通知</w:t>
      </w:r>
    </w:p>
    <w:p w:rsidR="00F127C7" w:rsidRPr="00F127C7" w:rsidRDefault="00F127C7" w:rsidP="00F127C7">
      <w:pPr>
        <w:widowControl/>
        <w:shd w:val="clear" w:color="auto" w:fill="FFFFFF"/>
        <w:wordWrap w:val="0"/>
        <w:spacing w:line="560" w:lineRule="atLeast"/>
        <w:jc w:val="left"/>
        <w:rPr>
          <w:rFonts w:ascii="方正小标宋简体" w:eastAsia="方正小标宋简体" w:hAnsi="宋体" w:cs="宋体"/>
          <w:color w:val="2E332D"/>
          <w:kern w:val="0"/>
          <w:sz w:val="24"/>
        </w:rPr>
      </w:pPr>
      <w:r w:rsidRPr="00F127C7">
        <w:rPr>
          <w:rFonts w:ascii="仿宋_GB2312" w:eastAsia="仿宋_GB2312" w:hAnsi="宋体" w:cs="宋体" w:hint="eastAsia"/>
          <w:color w:val="2E332D"/>
          <w:kern w:val="0"/>
          <w:sz w:val="32"/>
          <w:szCs w:val="32"/>
        </w:rPr>
        <w:t>各有关单位：</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000000"/>
          <w:kern w:val="0"/>
          <w:sz w:val="32"/>
          <w:szCs w:val="32"/>
        </w:rPr>
        <w:t>根据肇庆市财政局、市人力资源和社会保障厅《</w:t>
      </w:r>
      <w:r w:rsidRPr="00F127C7">
        <w:rPr>
          <w:rFonts w:ascii="仿宋_GB2312" w:eastAsia="仿宋_GB2312" w:hAnsi="宋体" w:cs="宋体" w:hint="eastAsia"/>
          <w:color w:val="2E332D"/>
          <w:kern w:val="0"/>
          <w:sz w:val="32"/>
          <w:szCs w:val="32"/>
        </w:rPr>
        <w:t>关于肇庆市2018年度全国会计专业技术中高级资格考试有关事项的通知</w:t>
      </w:r>
      <w:r w:rsidRPr="00F127C7">
        <w:rPr>
          <w:rFonts w:ascii="仿宋_GB2312" w:eastAsia="仿宋_GB2312" w:hAnsi="宋体" w:cs="宋体" w:hint="eastAsia"/>
          <w:color w:val="000000"/>
          <w:kern w:val="0"/>
          <w:sz w:val="32"/>
          <w:szCs w:val="32"/>
        </w:rPr>
        <w:t>》（肇财会〔2018〕1号）的安排，2018年度全国会计专业技术中、高级资格考试定于2018年9月举行。中级资格全部采用无纸化考试，高级资格实行无纸化考试改革。现将我区2018年度会计专业技术中、高级资格考试有关事项通知如下：</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黑体" w:eastAsia="黑体" w:hAnsi="黑体" w:cs="宋体" w:hint="eastAsia"/>
          <w:color w:val="2E332D"/>
          <w:kern w:val="0"/>
          <w:sz w:val="32"/>
          <w:szCs w:val="32"/>
        </w:rPr>
        <w:t>一、报名条件</w:t>
      </w:r>
    </w:p>
    <w:p w:rsidR="00F127C7" w:rsidRPr="00F127C7" w:rsidRDefault="00F127C7" w:rsidP="00F127C7">
      <w:pPr>
        <w:widowControl/>
        <w:shd w:val="clear" w:color="auto" w:fill="FFFFFF"/>
        <w:wordWrap w:val="0"/>
        <w:spacing w:line="560" w:lineRule="atLeast"/>
        <w:ind w:firstLine="803"/>
        <w:jc w:val="left"/>
        <w:rPr>
          <w:rFonts w:ascii="方正小标宋简体" w:eastAsia="方正小标宋简体" w:hAnsi="宋体" w:cs="宋体" w:hint="eastAsia"/>
          <w:color w:val="2E332D"/>
          <w:kern w:val="0"/>
          <w:sz w:val="24"/>
        </w:rPr>
      </w:pPr>
      <w:r w:rsidRPr="00F127C7">
        <w:rPr>
          <w:rFonts w:ascii="楷体_GB2312" w:eastAsia="楷体_GB2312" w:hAnsi="宋体" w:cs="宋体" w:hint="eastAsia"/>
          <w:b/>
          <w:bCs/>
          <w:color w:val="2E332D"/>
          <w:kern w:val="0"/>
          <w:sz w:val="32"/>
          <w:szCs w:val="32"/>
        </w:rPr>
        <w:t>(一)基本条件</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报名参加中、高级资格考试的人员，应具备下列基本条件：</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1、坚持原则，具备良好的职业道德品质；</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2、认真执行《中华人民共和国会计法》和国家统一的会计制度以及有关财经法律、法规、规章制度，无严重违反财经纪律的行为；</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3、履行岗位职责，热爱本职工作。</w:t>
      </w:r>
    </w:p>
    <w:p w:rsidR="00F127C7" w:rsidRPr="00F127C7" w:rsidRDefault="00F127C7" w:rsidP="00F127C7">
      <w:pPr>
        <w:widowControl/>
        <w:shd w:val="clear" w:color="auto" w:fill="FFFFFF"/>
        <w:wordWrap w:val="0"/>
        <w:spacing w:line="560" w:lineRule="atLeast"/>
        <w:ind w:firstLine="643"/>
        <w:jc w:val="left"/>
        <w:rPr>
          <w:rFonts w:ascii="方正小标宋简体" w:eastAsia="方正小标宋简体" w:hAnsi="宋体" w:cs="宋体" w:hint="eastAsia"/>
          <w:color w:val="2E332D"/>
          <w:kern w:val="0"/>
          <w:sz w:val="24"/>
        </w:rPr>
      </w:pPr>
      <w:r w:rsidRPr="00F127C7">
        <w:rPr>
          <w:rFonts w:ascii="楷体_GB2312" w:eastAsia="楷体_GB2312" w:hAnsi="宋体" w:cs="宋体" w:hint="eastAsia"/>
          <w:b/>
          <w:bCs/>
          <w:color w:val="2E332D"/>
          <w:kern w:val="0"/>
          <w:sz w:val="32"/>
          <w:szCs w:val="32"/>
        </w:rPr>
        <w:t>（二）具体条件。</w:t>
      </w:r>
    </w:p>
    <w:p w:rsidR="00F127C7" w:rsidRPr="00F127C7" w:rsidRDefault="00F127C7" w:rsidP="00F127C7">
      <w:pPr>
        <w:widowControl/>
        <w:shd w:val="clear" w:color="auto" w:fill="FFFFFF"/>
        <w:wordWrap w:val="0"/>
        <w:spacing w:line="560" w:lineRule="atLeast"/>
        <w:ind w:firstLine="643"/>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b/>
          <w:bCs/>
          <w:color w:val="2E332D"/>
          <w:kern w:val="0"/>
          <w:sz w:val="32"/>
          <w:szCs w:val="32"/>
        </w:rPr>
        <w:t>1、中级资格。</w:t>
      </w:r>
    </w:p>
    <w:p w:rsidR="00F127C7" w:rsidRPr="00F127C7" w:rsidRDefault="00F127C7" w:rsidP="00F127C7">
      <w:pPr>
        <w:widowControl/>
        <w:shd w:val="clear" w:color="auto" w:fill="FFFFFF"/>
        <w:wordWrap w:val="0"/>
        <w:spacing w:line="560" w:lineRule="atLeast"/>
        <w:ind w:firstLine="48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lastRenderedPageBreak/>
        <w:t>（1）报名参加中级资格考试的人员，除具备基本条件外，还应具备下列条件之一：</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①取得大学专科学历，从事会计工作满5年；</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②取得大学本科学历，从事会计工作满4年；</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③取得双学士学位或研究生班毕业，从事会计工作满2年；</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④取得硕士学位，从事会计工作满1年；</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⑤取得博士学位；</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⑥通过全国统一考试，取得经济、统计、审计专业技术中级资格。</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符合《会计专业技术资格考试暂行规定》中相应级别报名条件的香港、澳门、台湾居民，可按照《关于做好香港、澳门居民参加内地统一举行的专业技术人员资格考试有关问题的通知》（国人部发〔2005〕9号）、《关于向台湾居民开放部分专业技术人员资格考试有关问题的通知》（国人部发〔2007〕78号）和《关于调整会计专业技术资格考试科目及有关问题的通知》（财办会〔2004〕25号）要求，报名参加相应级别的会计专业技术资格考试。</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（2）上述有关学历（学位）是指经国家教育行政部门认可的学历（学位）。</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000000"/>
          <w:kern w:val="0"/>
          <w:sz w:val="32"/>
          <w:szCs w:val="32"/>
        </w:rPr>
        <w:lastRenderedPageBreak/>
        <w:t>（3）根据《关于会计专业技术中高级考试报名条件中工作年限等有关事项的通知》（财办会〔2017〕3号）规定，报名条件中有关会计工作年限要求，是指报考人员取得规定学历前后从事会计工作时间的总和。在校生利用业余时间勤工助学不视为正式从事会计工作，相应时间不应计入会计工作年限。会计工作年限计算截止日期为2018年12月31日。</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000000"/>
          <w:kern w:val="0"/>
          <w:sz w:val="32"/>
          <w:szCs w:val="32"/>
        </w:rPr>
        <w:t>（4）肇庆市考区内符合报名条件并在1993年9月1日及以后出生的人员如需报名中级资格考试，请携带报名资料到市直报名点现场办理审核报名（咨询电话：0758-2229343）。</w:t>
      </w:r>
    </w:p>
    <w:p w:rsidR="00F127C7" w:rsidRPr="00F127C7" w:rsidRDefault="00F127C7" w:rsidP="00F127C7">
      <w:pPr>
        <w:widowControl/>
        <w:shd w:val="clear" w:color="auto" w:fill="FFFFFF"/>
        <w:wordWrap w:val="0"/>
        <w:spacing w:line="560" w:lineRule="atLeast"/>
        <w:ind w:firstLine="643"/>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b/>
          <w:bCs/>
          <w:color w:val="2E332D"/>
          <w:kern w:val="0"/>
          <w:sz w:val="32"/>
          <w:szCs w:val="32"/>
        </w:rPr>
        <w:t>2、高级资格。</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根据《关于2005年广东省高级会计师资格考评结合试点工作有关事项的通知》(粤人发〔2005〕100号)规定，报名参加高级会计师资格考试的人员，除具备以上基本条件外，还应符合下列条件之一：</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000000"/>
          <w:kern w:val="0"/>
          <w:sz w:val="32"/>
          <w:szCs w:val="32"/>
        </w:rPr>
        <w:t>（1）取得会计师等财会类中级专业技术资格（即会计师、审计师、统计师以及财政税收专业经济师）后，从事本专业技术工作三年以上；</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000000"/>
          <w:kern w:val="0"/>
          <w:sz w:val="32"/>
          <w:szCs w:val="32"/>
        </w:rPr>
        <w:t>（2）取得财会类专业博士学位后，从事本专业技术工作；</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000000"/>
          <w:kern w:val="0"/>
          <w:sz w:val="32"/>
          <w:szCs w:val="32"/>
        </w:rPr>
        <w:t>（3）具有非会计系列高级专业技术资格，符合转系列评审政策的人员；</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000000"/>
          <w:kern w:val="0"/>
          <w:sz w:val="32"/>
          <w:szCs w:val="32"/>
        </w:rPr>
        <w:lastRenderedPageBreak/>
        <w:t>（4）具备高级会计师资格，但不具备注册会计师资格，需申报正高级会计师资格的人员。</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000000"/>
          <w:kern w:val="0"/>
          <w:sz w:val="32"/>
          <w:szCs w:val="32"/>
        </w:rPr>
        <w:t>上述工作年限截止至日期2018年8月31日。</w:t>
      </w:r>
    </w:p>
    <w:p w:rsidR="00F127C7" w:rsidRPr="00F127C7" w:rsidRDefault="00F127C7" w:rsidP="00F127C7">
      <w:pPr>
        <w:widowControl/>
        <w:shd w:val="clear" w:color="auto" w:fill="FFFFFF"/>
        <w:wordWrap w:val="0"/>
        <w:spacing w:line="560" w:lineRule="atLeast"/>
        <w:ind w:firstLine="643"/>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b/>
          <w:bCs/>
          <w:color w:val="2E332D"/>
          <w:kern w:val="0"/>
          <w:sz w:val="32"/>
          <w:szCs w:val="32"/>
        </w:rPr>
        <w:t>注:根据中共中央办公厅、国务院办公厅《关于深化职称改革的意见》（中办发〔2016〕77号）规定，公务员不得参加专业技术人才职称评审。</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黑体" w:eastAsia="黑体" w:hAnsi="黑体" w:cs="宋体" w:hint="eastAsia"/>
          <w:color w:val="2E332D"/>
          <w:kern w:val="0"/>
          <w:sz w:val="32"/>
          <w:szCs w:val="32"/>
        </w:rPr>
        <w:t>二、考试科目</w:t>
      </w:r>
    </w:p>
    <w:p w:rsidR="00F127C7" w:rsidRPr="00F127C7" w:rsidRDefault="00F127C7" w:rsidP="00F127C7">
      <w:pPr>
        <w:widowControl/>
        <w:shd w:val="clear" w:color="auto" w:fill="FFFFFF"/>
        <w:wordWrap w:val="0"/>
        <w:spacing w:line="560" w:lineRule="atLeast"/>
        <w:ind w:firstLine="803"/>
        <w:jc w:val="left"/>
        <w:rPr>
          <w:rFonts w:ascii="方正小标宋简体" w:eastAsia="方正小标宋简体" w:hAnsi="宋体" w:cs="宋体" w:hint="eastAsia"/>
          <w:color w:val="2E332D"/>
          <w:kern w:val="0"/>
          <w:sz w:val="24"/>
        </w:rPr>
      </w:pPr>
      <w:r w:rsidRPr="00F127C7">
        <w:rPr>
          <w:rFonts w:ascii="楷体_GB2312" w:eastAsia="楷体_GB2312" w:hAnsi="宋体" w:cs="宋体" w:hint="eastAsia"/>
          <w:b/>
          <w:bCs/>
          <w:color w:val="2E332D"/>
          <w:kern w:val="0"/>
          <w:sz w:val="32"/>
          <w:szCs w:val="32"/>
        </w:rPr>
        <w:t>(一)中级资格：</w:t>
      </w:r>
      <w:r w:rsidRPr="00F127C7">
        <w:rPr>
          <w:rFonts w:ascii="仿宋_GB2312" w:eastAsia="仿宋_GB2312" w:hAnsi="宋体" w:cs="宋体" w:hint="eastAsia"/>
          <w:color w:val="2E332D"/>
          <w:kern w:val="0"/>
          <w:sz w:val="32"/>
          <w:szCs w:val="32"/>
        </w:rPr>
        <w:t>考试科目为《中级会计实务》、《财务管理》和《经济法》。</w:t>
      </w:r>
    </w:p>
    <w:p w:rsidR="00F127C7" w:rsidRPr="00F127C7" w:rsidRDefault="00F127C7" w:rsidP="00F127C7">
      <w:pPr>
        <w:widowControl/>
        <w:shd w:val="clear" w:color="auto" w:fill="FFFFFF"/>
        <w:wordWrap w:val="0"/>
        <w:spacing w:line="560" w:lineRule="atLeast"/>
        <w:ind w:firstLine="803"/>
        <w:jc w:val="left"/>
        <w:rPr>
          <w:rFonts w:ascii="方正小标宋简体" w:eastAsia="方正小标宋简体" w:hAnsi="宋体" w:cs="宋体" w:hint="eastAsia"/>
          <w:color w:val="2E332D"/>
          <w:kern w:val="0"/>
          <w:sz w:val="24"/>
        </w:rPr>
      </w:pPr>
      <w:r w:rsidRPr="00F127C7">
        <w:rPr>
          <w:rFonts w:ascii="楷体_GB2312" w:eastAsia="楷体_GB2312" w:hAnsi="宋体" w:cs="宋体" w:hint="eastAsia"/>
          <w:b/>
          <w:bCs/>
          <w:color w:val="2E332D"/>
          <w:kern w:val="0"/>
          <w:sz w:val="32"/>
          <w:szCs w:val="32"/>
        </w:rPr>
        <w:t>(二)高级资格：</w:t>
      </w:r>
      <w:r w:rsidRPr="00F127C7">
        <w:rPr>
          <w:rFonts w:ascii="仿宋_GB2312" w:eastAsia="仿宋_GB2312" w:hAnsi="宋体" w:cs="宋体" w:hint="eastAsia"/>
          <w:color w:val="2E332D"/>
          <w:kern w:val="0"/>
          <w:sz w:val="32"/>
          <w:szCs w:val="32"/>
        </w:rPr>
        <w:t>考试科目为《高级会计实务》。</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参加中级资格考试的人员，应在连续的两个考试年度内通过全部科目的考试，方可获得中级资格证书。参加高级资格考试并达到国家合格标准的人员，在网上下载打印考试合格成绩单，3年内参加高级会计师资格评审有效。</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黑体" w:eastAsia="黑体" w:hAnsi="黑体" w:cs="宋体" w:hint="eastAsia"/>
          <w:color w:val="2E332D"/>
          <w:kern w:val="0"/>
          <w:sz w:val="32"/>
          <w:szCs w:val="32"/>
        </w:rPr>
        <w:t>三、考试大纲</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使用全国会计考办印发的2018年度中、高级资格考试大纲</w:t>
      </w:r>
      <w:r w:rsidRPr="00F127C7">
        <w:rPr>
          <w:rFonts w:ascii="宋体" w:hAnsi="宋体" w:cs="宋体" w:hint="eastAsia"/>
          <w:color w:val="2E332D"/>
          <w:kern w:val="0"/>
          <w:sz w:val="32"/>
          <w:szCs w:val="32"/>
        </w:rPr>
        <w:t>。</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黑体" w:eastAsia="黑体" w:hAnsi="黑体" w:cs="宋体" w:hint="eastAsia"/>
          <w:color w:val="2E332D"/>
          <w:kern w:val="0"/>
          <w:sz w:val="32"/>
          <w:szCs w:val="32"/>
        </w:rPr>
        <w:t>四、考试时间</w:t>
      </w:r>
    </w:p>
    <w:p w:rsidR="00F127C7" w:rsidRPr="00F127C7" w:rsidRDefault="00F127C7" w:rsidP="00F127C7">
      <w:pPr>
        <w:widowControl/>
        <w:shd w:val="clear" w:color="auto" w:fill="FFFFFF"/>
        <w:wordWrap w:val="0"/>
        <w:spacing w:line="560" w:lineRule="atLeast"/>
        <w:ind w:firstLine="80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(一)中级资格考试日期为2018年9月8日至9日举行，共两个批次。《中级会计实务》科目的考试时长为3小时，《财</w:t>
      </w:r>
      <w:r w:rsidRPr="00F127C7">
        <w:rPr>
          <w:rFonts w:ascii="仿宋_GB2312" w:eastAsia="仿宋_GB2312" w:hAnsi="宋体" w:cs="宋体" w:hint="eastAsia"/>
          <w:color w:val="2E332D"/>
          <w:kern w:val="0"/>
          <w:sz w:val="32"/>
          <w:szCs w:val="32"/>
        </w:rPr>
        <w:lastRenderedPageBreak/>
        <w:t>务管理》科目的考试时长为2.5小时，《经济法》科目的考试时长为2小时。</w:t>
      </w:r>
    </w:p>
    <w:p w:rsidR="00F127C7" w:rsidRPr="00F127C7" w:rsidRDefault="00F127C7" w:rsidP="00F127C7">
      <w:pPr>
        <w:widowControl/>
        <w:shd w:val="clear" w:color="auto" w:fill="FFFFFF"/>
        <w:wordWrap w:val="0"/>
        <w:spacing w:line="560" w:lineRule="atLeast"/>
        <w:ind w:firstLine="48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中级资格各科目具体考试时间如下：</w:t>
      </w:r>
    </w:p>
    <w:tbl>
      <w:tblPr>
        <w:tblW w:w="0" w:type="auto"/>
        <w:tblInd w:w="108" w:type="dxa"/>
        <w:shd w:val="clear" w:color="auto" w:fill="FFFFFF"/>
        <w:tblCellMar>
          <w:left w:w="0" w:type="dxa"/>
          <w:right w:w="0" w:type="dxa"/>
        </w:tblCellMar>
        <w:tblLook w:val="04A0"/>
      </w:tblPr>
      <w:tblGrid>
        <w:gridCol w:w="2311"/>
        <w:gridCol w:w="3000"/>
        <w:gridCol w:w="3537"/>
      </w:tblGrid>
      <w:tr w:rsidR="00F127C7" w:rsidRPr="00F127C7" w:rsidTr="00F127C7">
        <w:trPr>
          <w:trHeight w:val="645"/>
        </w:trPr>
        <w:tc>
          <w:tcPr>
            <w:tcW w:w="2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考试日期</w:t>
            </w:r>
          </w:p>
        </w:tc>
        <w:tc>
          <w:tcPr>
            <w:tcW w:w="3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考试时间及科目</w:t>
            </w:r>
          </w:p>
        </w:tc>
        <w:tc>
          <w:tcPr>
            <w:tcW w:w="3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考试批次及方式</w:t>
            </w:r>
          </w:p>
        </w:tc>
      </w:tr>
      <w:tr w:rsidR="00F127C7" w:rsidRPr="00F127C7" w:rsidTr="00F127C7">
        <w:trPr>
          <w:trHeight w:val="863"/>
        </w:trPr>
        <w:tc>
          <w:tcPr>
            <w:tcW w:w="23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hint="eastAsia"/>
                <w:color w:val="2E332D"/>
                <w:kern w:val="0"/>
                <w:sz w:val="24"/>
              </w:rPr>
            </w:pPr>
            <w:r w:rsidRPr="00F127C7">
              <w:rPr>
                <w:rFonts w:ascii="仿宋_GB2312" w:eastAsia="仿宋_GB2312" w:hAnsi="宋体" w:cs="宋体" w:hint="eastAsia"/>
                <w:color w:val="2E332D"/>
                <w:kern w:val="0"/>
                <w:sz w:val="32"/>
                <w:szCs w:val="32"/>
              </w:rPr>
              <w:t>9月8日</w:t>
            </w:r>
          </w:p>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（星期六）</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8:30-11:30</w:t>
            </w:r>
          </w:p>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中级会计实务</w:t>
            </w:r>
          </w:p>
        </w:tc>
        <w:tc>
          <w:tcPr>
            <w:tcW w:w="353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第一批次（无纸化）</w:t>
            </w:r>
          </w:p>
        </w:tc>
      </w:tr>
      <w:tr w:rsidR="00F127C7" w:rsidRPr="00F127C7" w:rsidTr="00F127C7">
        <w:trPr>
          <w:trHeight w:val="8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27C7" w:rsidRPr="00F127C7" w:rsidRDefault="00F127C7" w:rsidP="00F127C7">
            <w:pPr>
              <w:widowControl/>
              <w:jc w:val="left"/>
              <w:rPr>
                <w:rFonts w:ascii="宋体" w:hAnsi="宋体" w:cs="宋体"/>
                <w:color w:val="2E332D"/>
                <w:kern w:val="0"/>
                <w:sz w:val="24"/>
              </w:rPr>
            </w:pP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hint="eastAsia"/>
                <w:color w:val="2E332D"/>
                <w:kern w:val="0"/>
                <w:sz w:val="24"/>
              </w:rPr>
            </w:pPr>
            <w:r w:rsidRPr="00F127C7">
              <w:rPr>
                <w:rFonts w:ascii="仿宋_GB2312" w:eastAsia="仿宋_GB2312" w:hAnsi="宋体" w:cs="宋体" w:hint="eastAsia"/>
                <w:color w:val="2E332D"/>
                <w:kern w:val="0"/>
                <w:sz w:val="32"/>
                <w:szCs w:val="32"/>
              </w:rPr>
              <w:t>13:30-16:00</w:t>
            </w:r>
          </w:p>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财务管理</w:t>
            </w:r>
          </w:p>
        </w:tc>
        <w:tc>
          <w:tcPr>
            <w:tcW w:w="0" w:type="auto"/>
            <w:vMerge/>
            <w:tcBorders>
              <w:top w:val="nil"/>
              <w:left w:val="nil"/>
              <w:bottom w:val="single" w:sz="8" w:space="0" w:color="auto"/>
              <w:right w:val="single" w:sz="8" w:space="0" w:color="auto"/>
            </w:tcBorders>
            <w:shd w:val="clear" w:color="auto" w:fill="FFFFFF"/>
            <w:vAlign w:val="center"/>
            <w:hideMark/>
          </w:tcPr>
          <w:p w:rsidR="00F127C7" w:rsidRPr="00F127C7" w:rsidRDefault="00F127C7" w:rsidP="00F127C7">
            <w:pPr>
              <w:widowControl/>
              <w:jc w:val="left"/>
              <w:rPr>
                <w:rFonts w:ascii="宋体" w:hAnsi="宋体" w:cs="宋体"/>
                <w:color w:val="2E332D"/>
                <w:kern w:val="0"/>
                <w:sz w:val="24"/>
              </w:rPr>
            </w:pPr>
          </w:p>
        </w:tc>
      </w:tr>
      <w:tr w:rsidR="00F127C7" w:rsidRPr="00F127C7" w:rsidTr="00F127C7">
        <w:trPr>
          <w:trHeight w:val="92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27C7" w:rsidRPr="00F127C7" w:rsidRDefault="00F127C7" w:rsidP="00F127C7">
            <w:pPr>
              <w:widowControl/>
              <w:jc w:val="left"/>
              <w:rPr>
                <w:rFonts w:ascii="宋体" w:hAnsi="宋体" w:cs="宋体"/>
                <w:color w:val="2E332D"/>
                <w:kern w:val="0"/>
                <w:sz w:val="24"/>
              </w:rPr>
            </w:pP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hint="eastAsia"/>
                <w:color w:val="2E332D"/>
                <w:kern w:val="0"/>
                <w:sz w:val="24"/>
              </w:rPr>
            </w:pPr>
            <w:r w:rsidRPr="00F127C7">
              <w:rPr>
                <w:rFonts w:ascii="仿宋_GB2312" w:eastAsia="仿宋_GB2312" w:hAnsi="宋体" w:cs="宋体" w:hint="eastAsia"/>
                <w:color w:val="2E332D"/>
                <w:kern w:val="0"/>
                <w:sz w:val="32"/>
                <w:szCs w:val="32"/>
              </w:rPr>
              <w:t>18:00-20:00</w:t>
            </w:r>
          </w:p>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经济法</w:t>
            </w:r>
          </w:p>
        </w:tc>
        <w:tc>
          <w:tcPr>
            <w:tcW w:w="0" w:type="auto"/>
            <w:vMerge/>
            <w:tcBorders>
              <w:top w:val="nil"/>
              <w:left w:val="nil"/>
              <w:bottom w:val="single" w:sz="8" w:space="0" w:color="auto"/>
              <w:right w:val="single" w:sz="8" w:space="0" w:color="auto"/>
            </w:tcBorders>
            <w:shd w:val="clear" w:color="auto" w:fill="FFFFFF"/>
            <w:vAlign w:val="center"/>
            <w:hideMark/>
          </w:tcPr>
          <w:p w:rsidR="00F127C7" w:rsidRPr="00F127C7" w:rsidRDefault="00F127C7" w:rsidP="00F127C7">
            <w:pPr>
              <w:widowControl/>
              <w:jc w:val="left"/>
              <w:rPr>
                <w:rFonts w:ascii="宋体" w:hAnsi="宋体" w:cs="宋体"/>
                <w:color w:val="2E332D"/>
                <w:kern w:val="0"/>
                <w:sz w:val="24"/>
              </w:rPr>
            </w:pPr>
          </w:p>
        </w:tc>
      </w:tr>
      <w:tr w:rsidR="00F127C7" w:rsidRPr="00F127C7" w:rsidTr="00F127C7">
        <w:trPr>
          <w:trHeight w:val="914"/>
        </w:trPr>
        <w:tc>
          <w:tcPr>
            <w:tcW w:w="23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hint="eastAsia"/>
                <w:color w:val="2E332D"/>
                <w:kern w:val="0"/>
                <w:sz w:val="24"/>
              </w:rPr>
            </w:pPr>
            <w:r w:rsidRPr="00F127C7">
              <w:rPr>
                <w:rFonts w:ascii="仿宋_GB2312" w:eastAsia="仿宋_GB2312" w:hAnsi="宋体" w:cs="宋体" w:hint="eastAsia"/>
                <w:color w:val="2E332D"/>
                <w:kern w:val="0"/>
                <w:sz w:val="32"/>
                <w:szCs w:val="32"/>
              </w:rPr>
              <w:t>9月9日</w:t>
            </w:r>
          </w:p>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（星期日）</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8:30-11:30</w:t>
            </w:r>
          </w:p>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中级会计实务</w:t>
            </w:r>
          </w:p>
        </w:tc>
        <w:tc>
          <w:tcPr>
            <w:tcW w:w="353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第二批次（无纸化）</w:t>
            </w:r>
          </w:p>
        </w:tc>
      </w:tr>
      <w:tr w:rsidR="00F127C7" w:rsidRPr="00F127C7" w:rsidTr="00F127C7">
        <w:trPr>
          <w:trHeight w:val="91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27C7" w:rsidRPr="00F127C7" w:rsidRDefault="00F127C7" w:rsidP="00F127C7">
            <w:pPr>
              <w:widowControl/>
              <w:jc w:val="left"/>
              <w:rPr>
                <w:rFonts w:ascii="宋体" w:hAnsi="宋体" w:cs="宋体"/>
                <w:color w:val="2E332D"/>
                <w:kern w:val="0"/>
                <w:sz w:val="24"/>
              </w:rPr>
            </w:pP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hint="eastAsia"/>
                <w:color w:val="2E332D"/>
                <w:kern w:val="0"/>
                <w:sz w:val="24"/>
              </w:rPr>
            </w:pPr>
            <w:r w:rsidRPr="00F127C7">
              <w:rPr>
                <w:rFonts w:ascii="仿宋_GB2312" w:eastAsia="仿宋_GB2312" w:hAnsi="宋体" w:cs="宋体" w:hint="eastAsia"/>
                <w:color w:val="2E332D"/>
                <w:kern w:val="0"/>
                <w:sz w:val="32"/>
                <w:szCs w:val="32"/>
              </w:rPr>
              <w:t>13:30-16:00</w:t>
            </w:r>
          </w:p>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财务管理</w:t>
            </w:r>
          </w:p>
        </w:tc>
        <w:tc>
          <w:tcPr>
            <w:tcW w:w="0" w:type="auto"/>
            <w:vMerge/>
            <w:tcBorders>
              <w:top w:val="nil"/>
              <w:left w:val="nil"/>
              <w:bottom w:val="single" w:sz="8" w:space="0" w:color="auto"/>
              <w:right w:val="single" w:sz="8" w:space="0" w:color="auto"/>
            </w:tcBorders>
            <w:shd w:val="clear" w:color="auto" w:fill="FFFFFF"/>
            <w:vAlign w:val="center"/>
            <w:hideMark/>
          </w:tcPr>
          <w:p w:rsidR="00F127C7" w:rsidRPr="00F127C7" w:rsidRDefault="00F127C7" w:rsidP="00F127C7">
            <w:pPr>
              <w:widowControl/>
              <w:jc w:val="left"/>
              <w:rPr>
                <w:rFonts w:ascii="宋体" w:hAnsi="宋体" w:cs="宋体"/>
                <w:color w:val="2E332D"/>
                <w:kern w:val="0"/>
                <w:sz w:val="24"/>
              </w:rPr>
            </w:pPr>
          </w:p>
        </w:tc>
      </w:tr>
      <w:tr w:rsidR="00F127C7" w:rsidRPr="00F127C7" w:rsidTr="00F127C7">
        <w:trPr>
          <w:trHeight w:val="91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27C7" w:rsidRPr="00F127C7" w:rsidRDefault="00F127C7" w:rsidP="00F127C7">
            <w:pPr>
              <w:widowControl/>
              <w:jc w:val="left"/>
              <w:rPr>
                <w:rFonts w:ascii="宋体" w:hAnsi="宋体" w:cs="宋体"/>
                <w:color w:val="2E332D"/>
                <w:kern w:val="0"/>
                <w:sz w:val="24"/>
              </w:rPr>
            </w:pP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27C7" w:rsidRPr="00F127C7" w:rsidRDefault="00F127C7" w:rsidP="00F127C7">
            <w:pPr>
              <w:widowControl/>
              <w:spacing w:line="560" w:lineRule="atLeast"/>
              <w:jc w:val="center"/>
              <w:rPr>
                <w:rFonts w:ascii="宋体" w:hAnsi="宋体" w:cs="宋体" w:hint="eastAsia"/>
                <w:color w:val="2E332D"/>
                <w:kern w:val="0"/>
                <w:sz w:val="24"/>
              </w:rPr>
            </w:pPr>
            <w:r w:rsidRPr="00F127C7">
              <w:rPr>
                <w:rFonts w:ascii="仿宋_GB2312" w:eastAsia="仿宋_GB2312" w:hAnsi="宋体" w:cs="宋体" w:hint="eastAsia"/>
                <w:color w:val="2E332D"/>
                <w:kern w:val="0"/>
                <w:sz w:val="32"/>
                <w:szCs w:val="32"/>
              </w:rPr>
              <w:t>18:00-20:00</w:t>
            </w:r>
          </w:p>
          <w:p w:rsidR="00F127C7" w:rsidRPr="00F127C7" w:rsidRDefault="00F127C7" w:rsidP="00F127C7">
            <w:pPr>
              <w:widowControl/>
              <w:spacing w:line="560" w:lineRule="atLeast"/>
              <w:jc w:val="center"/>
              <w:rPr>
                <w:rFonts w:ascii="宋体" w:hAnsi="宋体" w:cs="宋体"/>
                <w:color w:val="2E332D"/>
                <w:kern w:val="0"/>
                <w:sz w:val="24"/>
              </w:rPr>
            </w:pPr>
            <w:r w:rsidRPr="00F127C7">
              <w:rPr>
                <w:rFonts w:ascii="仿宋_GB2312" w:eastAsia="仿宋_GB2312" w:hAnsi="宋体" w:cs="宋体" w:hint="eastAsia"/>
                <w:color w:val="2E332D"/>
                <w:kern w:val="0"/>
                <w:sz w:val="32"/>
                <w:szCs w:val="32"/>
              </w:rPr>
              <w:t>经济法</w:t>
            </w:r>
          </w:p>
        </w:tc>
        <w:tc>
          <w:tcPr>
            <w:tcW w:w="0" w:type="auto"/>
            <w:vMerge/>
            <w:tcBorders>
              <w:top w:val="nil"/>
              <w:left w:val="nil"/>
              <w:bottom w:val="single" w:sz="8" w:space="0" w:color="auto"/>
              <w:right w:val="single" w:sz="8" w:space="0" w:color="auto"/>
            </w:tcBorders>
            <w:shd w:val="clear" w:color="auto" w:fill="FFFFFF"/>
            <w:vAlign w:val="center"/>
            <w:hideMark/>
          </w:tcPr>
          <w:p w:rsidR="00F127C7" w:rsidRPr="00F127C7" w:rsidRDefault="00F127C7" w:rsidP="00F127C7">
            <w:pPr>
              <w:widowControl/>
              <w:jc w:val="left"/>
              <w:rPr>
                <w:rFonts w:ascii="宋体" w:hAnsi="宋体" w:cs="宋体"/>
                <w:color w:val="2E332D"/>
                <w:kern w:val="0"/>
                <w:sz w:val="24"/>
              </w:rPr>
            </w:pPr>
          </w:p>
        </w:tc>
      </w:tr>
    </w:tbl>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（二）高级资格考试日期为2018年9月9日（星期日），《高级会计实务》科目考试时长为3.5小时，考试时间为8:30—12:00。</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黑体" w:eastAsia="黑体" w:hAnsi="黑体" w:cs="宋体" w:hint="eastAsia"/>
          <w:color w:val="2E332D"/>
          <w:kern w:val="0"/>
          <w:sz w:val="32"/>
          <w:szCs w:val="32"/>
        </w:rPr>
        <w:t>五、报名组织</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lastRenderedPageBreak/>
        <w:t>（一）报名组织工作按照属地原则进行，符合报名条件的报考人员在其工作单位所属地报名参加考试,不能跨地区报名。</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（二）中级资格考试报名采取</w:t>
      </w:r>
      <w:r w:rsidRPr="00F127C7">
        <w:rPr>
          <w:rFonts w:ascii="仿宋_GB2312" w:eastAsia="仿宋_GB2312" w:hAnsi="宋体" w:cs="宋体" w:hint="eastAsia"/>
          <w:b/>
          <w:bCs/>
          <w:color w:val="2E332D"/>
          <w:kern w:val="0"/>
          <w:sz w:val="32"/>
          <w:szCs w:val="32"/>
        </w:rPr>
        <w:t>网上报名、网上缴费</w:t>
      </w:r>
      <w:r w:rsidRPr="00F127C7">
        <w:rPr>
          <w:rFonts w:ascii="仿宋_GB2312" w:eastAsia="仿宋_GB2312" w:hAnsi="宋体" w:cs="宋体" w:hint="eastAsia"/>
          <w:color w:val="2E332D"/>
          <w:kern w:val="0"/>
          <w:sz w:val="32"/>
          <w:szCs w:val="32"/>
        </w:rPr>
        <w:t>的方式，高级资格考试报名采取</w:t>
      </w:r>
      <w:r w:rsidRPr="00F127C7">
        <w:rPr>
          <w:rFonts w:ascii="仿宋_GB2312" w:eastAsia="仿宋_GB2312" w:hAnsi="宋体" w:cs="宋体" w:hint="eastAsia"/>
          <w:b/>
          <w:bCs/>
          <w:color w:val="2E332D"/>
          <w:kern w:val="0"/>
          <w:sz w:val="32"/>
          <w:szCs w:val="32"/>
        </w:rPr>
        <w:t>网上报名、现场审核缴费</w:t>
      </w:r>
      <w:r w:rsidRPr="00F127C7">
        <w:rPr>
          <w:rFonts w:ascii="仿宋_GB2312" w:eastAsia="仿宋_GB2312" w:hAnsi="宋体" w:cs="宋体" w:hint="eastAsia"/>
          <w:color w:val="2E332D"/>
          <w:kern w:val="0"/>
          <w:sz w:val="32"/>
          <w:szCs w:val="32"/>
        </w:rPr>
        <w:t>的方式。网上报名、缴费时间为2018年3月12日至30日，逾期不再接收报名和缴费。</w:t>
      </w:r>
    </w:p>
    <w:p w:rsidR="00F127C7" w:rsidRPr="00F127C7" w:rsidRDefault="00F127C7" w:rsidP="00F127C7">
      <w:pPr>
        <w:widowControl/>
        <w:shd w:val="clear" w:color="auto" w:fill="FFFFFF"/>
        <w:wordWrap w:val="0"/>
        <w:spacing w:line="560" w:lineRule="atLeast"/>
        <w:ind w:firstLine="80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(三)报考人员登陆“全国会计资格评价网”（网址：http://kzp.mof.gov.cn/）的中、高级资格考试报名系统进行报名。</w:t>
      </w:r>
    </w:p>
    <w:p w:rsidR="00F127C7" w:rsidRPr="00F127C7" w:rsidRDefault="00F127C7" w:rsidP="00F127C7">
      <w:pPr>
        <w:widowControl/>
        <w:shd w:val="clear" w:color="auto" w:fill="FFFFFF"/>
        <w:wordWrap w:val="0"/>
        <w:spacing w:line="560" w:lineRule="atLeast"/>
        <w:ind w:firstLine="640"/>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（四）肇庆市考区</w:t>
      </w:r>
      <w:r w:rsidRPr="00F127C7">
        <w:rPr>
          <w:rFonts w:ascii="仿宋_GB2312" w:eastAsia="仿宋_GB2312" w:hAnsi="宋体" w:cs="宋体" w:hint="eastAsia"/>
          <w:b/>
          <w:bCs/>
          <w:color w:val="2E332D"/>
          <w:kern w:val="0"/>
          <w:sz w:val="32"/>
          <w:szCs w:val="32"/>
        </w:rPr>
        <w:t>高级</w:t>
      </w:r>
      <w:r w:rsidRPr="00F127C7">
        <w:rPr>
          <w:rFonts w:ascii="仿宋_GB2312" w:eastAsia="仿宋_GB2312" w:hAnsi="宋体" w:cs="宋体" w:hint="eastAsia"/>
          <w:color w:val="2E332D"/>
          <w:kern w:val="0"/>
          <w:sz w:val="32"/>
          <w:szCs w:val="32"/>
        </w:rPr>
        <w:t>资格考试报名工作由市直报名点负责。考生网上报名后，现场确认安排如下：</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1、现场审核时间：2018年3月19日至30日上午8:30-12:00,下午14:30-17:30(工作日）</w:t>
      </w:r>
    </w:p>
    <w:p w:rsidR="00F127C7" w:rsidRPr="00F127C7" w:rsidRDefault="00F127C7" w:rsidP="00F127C7">
      <w:pPr>
        <w:widowControl/>
        <w:shd w:val="clear" w:color="auto" w:fill="FFFFFF"/>
        <w:wordWrap w:val="0"/>
        <w:spacing w:line="560" w:lineRule="atLeast"/>
        <w:ind w:firstLine="640"/>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2、现场审核地址：肇庆市信安四路8号市行政服务中心一楼A区A22-A24。</w:t>
      </w:r>
    </w:p>
    <w:p w:rsidR="00F127C7" w:rsidRPr="00F127C7" w:rsidRDefault="00F127C7" w:rsidP="00F127C7">
      <w:pPr>
        <w:widowControl/>
        <w:shd w:val="clear" w:color="auto" w:fill="FFFFFF"/>
        <w:wordWrap w:val="0"/>
        <w:spacing w:line="560" w:lineRule="atLeast"/>
        <w:ind w:firstLine="643"/>
        <w:jc w:val="left"/>
        <w:rPr>
          <w:rFonts w:ascii="方正小标宋简体" w:eastAsia="方正小标宋简体" w:hAnsi="宋体" w:cs="宋体" w:hint="eastAsia"/>
          <w:color w:val="2E332D"/>
          <w:kern w:val="0"/>
          <w:sz w:val="24"/>
        </w:rPr>
      </w:pPr>
      <w:r w:rsidRPr="00F127C7">
        <w:rPr>
          <w:rFonts w:ascii="楷体_GB2312" w:eastAsia="楷体_GB2312" w:hAnsi="宋体" w:cs="宋体" w:hint="eastAsia"/>
          <w:b/>
          <w:bCs/>
          <w:color w:val="2E332D"/>
          <w:kern w:val="0"/>
          <w:sz w:val="32"/>
          <w:szCs w:val="32"/>
        </w:rPr>
        <w:t>（五）报名程序。</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报考人员须提前准备好本人近期正面、免冠、彩色标准证件电子照（此照片将用于制发证书）。照片要求宽114像素，高156像素；照片文件大小不得超过15KB，照片文件类型必须为*.jpg格式。</w:t>
      </w:r>
    </w:p>
    <w:p w:rsidR="00F127C7" w:rsidRPr="00F127C7" w:rsidRDefault="00F127C7" w:rsidP="00F127C7">
      <w:pPr>
        <w:widowControl/>
        <w:shd w:val="clear" w:color="auto" w:fill="FFFFFF"/>
        <w:wordWrap w:val="0"/>
        <w:spacing w:line="560" w:lineRule="atLeast"/>
        <w:ind w:firstLine="633"/>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b/>
          <w:bCs/>
          <w:color w:val="2E332D"/>
          <w:kern w:val="0"/>
          <w:sz w:val="32"/>
          <w:szCs w:val="32"/>
        </w:rPr>
        <w:t>1、中级资格。</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lastRenderedPageBreak/>
        <w:t>（1）填报信息。报考人员登陆全国会计资格评价网的中级资格考试报名系统如实填写报名信息并对网报信息的真实性、有效性负责；按系统要求上传准备好的电子照片，设置登录密码，并</w:t>
      </w:r>
      <w:r w:rsidRPr="00F127C7">
        <w:rPr>
          <w:rFonts w:ascii="仿宋_GB2312" w:eastAsia="仿宋_GB2312" w:hAnsi="宋体" w:cs="宋体" w:hint="eastAsia"/>
          <w:b/>
          <w:bCs/>
          <w:color w:val="2E332D"/>
          <w:kern w:val="0"/>
          <w:sz w:val="32"/>
          <w:szCs w:val="32"/>
        </w:rPr>
        <w:t>牢记“网络报名注册号”和“登录密码”</w:t>
      </w:r>
      <w:r w:rsidRPr="00F127C7">
        <w:rPr>
          <w:rFonts w:ascii="宋体" w:hAnsi="宋体" w:cs="宋体" w:hint="eastAsia"/>
          <w:color w:val="2E332D"/>
          <w:kern w:val="0"/>
          <w:sz w:val="32"/>
          <w:szCs w:val="32"/>
        </w:rPr>
        <w:t>。</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网上缴费。报考人员应持有开通网上支付功能的银行卡。通过网上银行缴纳报名费。报考人员须按规定慎重报考，缴费确认后，不办理退费；登录报名系统提交报名信息、缴纳报名费并得到“报名已确认”信息时，方为报名成功</w:t>
      </w:r>
      <w:r w:rsidRPr="00F127C7">
        <w:rPr>
          <w:rFonts w:ascii="仿宋_GB2312" w:eastAsia="仿宋_GB2312" w:hAnsi="宋体" w:cs="宋体" w:hint="eastAsia"/>
          <w:color w:val="2E332D"/>
          <w:kern w:val="0"/>
          <w:sz w:val="32"/>
          <w:szCs w:val="32"/>
          <w:shd w:val="clear" w:color="auto" w:fill="FFFFFF"/>
        </w:rPr>
        <w:t>。</w:t>
      </w:r>
      <w:r w:rsidRPr="00F127C7">
        <w:rPr>
          <w:rFonts w:ascii="仿宋_GB2312" w:eastAsia="仿宋_GB2312" w:hAnsi="宋体" w:cs="宋体" w:hint="eastAsia"/>
          <w:color w:val="2E332D"/>
          <w:kern w:val="0"/>
          <w:sz w:val="32"/>
          <w:szCs w:val="32"/>
        </w:rPr>
        <w:t>逾期则视为放弃报名；报考人员报名信息在报名期间内上网自行修改，一旦缴费确认后，不能再改动报名信息。</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shd w:val="clear" w:color="auto" w:fill="FFFFFF"/>
        </w:rPr>
        <w:t>已完成网上缴费的考生,</w:t>
      </w:r>
      <w:r w:rsidRPr="00F127C7">
        <w:rPr>
          <w:rFonts w:ascii="仿宋_GB2312" w:eastAsia="仿宋_GB2312" w:hAnsi="宋体" w:cs="宋体" w:hint="eastAsia"/>
          <w:color w:val="2E332D"/>
          <w:kern w:val="0"/>
          <w:sz w:val="32"/>
        </w:rPr>
        <w:t> </w:t>
      </w:r>
      <w:r w:rsidRPr="00F127C7">
        <w:rPr>
          <w:rFonts w:ascii="仿宋_GB2312" w:eastAsia="仿宋_GB2312" w:hAnsi="宋体" w:cs="宋体" w:hint="eastAsia"/>
          <w:color w:val="2E332D"/>
          <w:kern w:val="0"/>
          <w:sz w:val="32"/>
          <w:szCs w:val="32"/>
          <w:shd w:val="clear" w:color="auto" w:fill="FFFFFF"/>
        </w:rPr>
        <w:t>需要申请开具发票的，请</w:t>
      </w:r>
      <w:r w:rsidRPr="00F127C7">
        <w:rPr>
          <w:rFonts w:ascii="仿宋_GB2312" w:eastAsia="仿宋_GB2312" w:hAnsi="宋体" w:cs="宋体" w:hint="eastAsia"/>
          <w:color w:val="2E332D"/>
          <w:kern w:val="0"/>
          <w:sz w:val="32"/>
          <w:szCs w:val="32"/>
        </w:rPr>
        <w:t>在2018年3月12日至30日，</w:t>
      </w:r>
      <w:r w:rsidRPr="00F127C7">
        <w:rPr>
          <w:rFonts w:ascii="仿宋_GB2312" w:eastAsia="仿宋_GB2312" w:hAnsi="宋体" w:cs="宋体" w:hint="eastAsia"/>
          <w:color w:val="2E332D"/>
          <w:kern w:val="0"/>
          <w:sz w:val="32"/>
          <w:szCs w:val="32"/>
          <w:shd w:val="clear" w:color="auto" w:fill="FFFFFF"/>
        </w:rPr>
        <w:t>携带本人身份证和网上成功缴费的缴款单（通知书号码/订单号）到报名点进行登记。</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（3）打印《报名表》。报考人员在网上报名成功后，请务必打印《报名表》，待考试成绩公布后按报名点要求进行资料审核。《报名表》是考后审核的重要资料，请务必妥善保管，</w:t>
      </w:r>
      <w:r w:rsidRPr="00F127C7">
        <w:rPr>
          <w:rFonts w:ascii="仿宋_GB2312" w:eastAsia="仿宋_GB2312" w:hAnsi="宋体" w:cs="宋体" w:hint="eastAsia"/>
          <w:b/>
          <w:bCs/>
          <w:color w:val="2E332D"/>
          <w:kern w:val="0"/>
          <w:sz w:val="32"/>
          <w:szCs w:val="32"/>
        </w:rPr>
        <w:t>报名结束后报名系统不再支持报名表打印</w:t>
      </w:r>
      <w:r w:rsidRPr="00F127C7">
        <w:rPr>
          <w:rFonts w:ascii="黑体" w:eastAsia="黑体" w:hAnsi="黑体" w:cs="宋体" w:hint="eastAsia"/>
          <w:color w:val="2E332D"/>
          <w:kern w:val="0"/>
          <w:sz w:val="32"/>
          <w:szCs w:val="32"/>
        </w:rPr>
        <w:t>。</w:t>
      </w:r>
    </w:p>
    <w:p w:rsidR="00F127C7" w:rsidRPr="00F127C7" w:rsidRDefault="00F127C7" w:rsidP="00F127C7">
      <w:pPr>
        <w:widowControl/>
        <w:shd w:val="clear" w:color="auto" w:fill="FFFFFF"/>
        <w:wordWrap w:val="0"/>
        <w:spacing w:line="560" w:lineRule="atLeast"/>
        <w:ind w:firstLine="643"/>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b/>
          <w:bCs/>
          <w:color w:val="2E332D"/>
          <w:kern w:val="0"/>
          <w:sz w:val="32"/>
          <w:szCs w:val="32"/>
        </w:rPr>
        <w:t>2、高级资格。</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（1）填报信息。报考人员登陆全国会计资格评价网的高级资格考试报名系统如实填写报名信息并对网报信息的真实性、有</w:t>
      </w:r>
      <w:r w:rsidRPr="00F127C7">
        <w:rPr>
          <w:rFonts w:ascii="仿宋_GB2312" w:eastAsia="仿宋_GB2312" w:hAnsi="宋体" w:cs="宋体" w:hint="eastAsia"/>
          <w:color w:val="2E332D"/>
          <w:kern w:val="0"/>
          <w:sz w:val="32"/>
          <w:szCs w:val="32"/>
        </w:rPr>
        <w:lastRenderedPageBreak/>
        <w:t>效性负责；按系统要求上传准备好的电子照片，设置登录密码，并</w:t>
      </w:r>
      <w:r w:rsidRPr="00F127C7">
        <w:rPr>
          <w:rFonts w:ascii="仿宋_GB2312" w:eastAsia="仿宋_GB2312" w:hAnsi="宋体" w:cs="宋体" w:hint="eastAsia"/>
          <w:b/>
          <w:bCs/>
          <w:color w:val="2E332D"/>
          <w:kern w:val="0"/>
          <w:sz w:val="32"/>
          <w:szCs w:val="32"/>
        </w:rPr>
        <w:t>牢记“网络报名注册号”和“登录密码”</w:t>
      </w:r>
      <w:r w:rsidRPr="00F127C7">
        <w:rPr>
          <w:rFonts w:ascii="宋体" w:hAnsi="宋体" w:cs="宋体" w:hint="eastAsia"/>
          <w:color w:val="2E332D"/>
          <w:kern w:val="0"/>
          <w:sz w:val="32"/>
          <w:szCs w:val="32"/>
        </w:rPr>
        <w:t>。</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（2）现场审核缴费。报考人员在规定时间内携带报名审核所需资料到市直报名点进行现场审核，经审核符合报名条件的现场缴费。</w:t>
      </w:r>
    </w:p>
    <w:p w:rsidR="00F127C7" w:rsidRPr="00F127C7" w:rsidRDefault="00F127C7" w:rsidP="00F127C7">
      <w:pPr>
        <w:widowControl/>
        <w:shd w:val="clear" w:color="auto" w:fill="FFFFFF"/>
        <w:wordWrap w:val="0"/>
        <w:spacing w:line="560" w:lineRule="atLeast"/>
        <w:ind w:firstLine="633"/>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b/>
          <w:bCs/>
          <w:color w:val="2E332D"/>
          <w:kern w:val="0"/>
          <w:sz w:val="32"/>
          <w:szCs w:val="32"/>
        </w:rPr>
        <w:t>（六）网上打印准考证。</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2018年度中、高级资格考试实行网上打印准考证方式。具体开通时间请留意全国会计资格评价网的通知（计划开通时间：2018年8月27日至9月7日）。通知时间如有改变，以网站公告为准。考生参加考试时，必须携带本人有效期内的居民身份证和准考证参加考试。</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黑体" w:eastAsia="黑体" w:hAnsi="黑体" w:cs="宋体" w:hint="eastAsia"/>
          <w:color w:val="2E332D"/>
          <w:kern w:val="0"/>
          <w:sz w:val="32"/>
          <w:szCs w:val="32"/>
        </w:rPr>
        <w:t>六、成绩公布及考后资格审核</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1、考试成绩计划在2018年10月20日前公布，考生可登录全国会计资格评价网查询成绩。公布时间如有改变，以网站公告为准。</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2、全国合格标准公布7日后，全科成绩合格的考生可按照肇庆市财政局（网址：http://czj.zhaoqing.gov.cn/→点击“办事大厅→通知通告”）公布的考后资格资料审核的规定要求，按时到报名点提交资料审核。</w:t>
      </w:r>
      <w:r w:rsidRPr="00F127C7">
        <w:rPr>
          <w:rFonts w:ascii="仿宋_GB2312" w:eastAsia="仿宋_GB2312" w:hAnsi="宋体" w:cs="宋体" w:hint="eastAsia"/>
          <w:b/>
          <w:bCs/>
          <w:color w:val="2E332D"/>
          <w:kern w:val="0"/>
          <w:sz w:val="32"/>
          <w:szCs w:val="32"/>
        </w:rPr>
        <w:t>按照部人事考试中心《关于做好资格考试报名初审考后复核工作的通知》（人考中心函〔2014〕45</w:t>
      </w:r>
      <w:r w:rsidRPr="00F127C7">
        <w:rPr>
          <w:rFonts w:ascii="仿宋_GB2312" w:eastAsia="仿宋_GB2312" w:hAnsi="宋体" w:cs="宋体" w:hint="eastAsia"/>
          <w:b/>
          <w:bCs/>
          <w:color w:val="2E332D"/>
          <w:kern w:val="0"/>
          <w:sz w:val="32"/>
          <w:szCs w:val="32"/>
        </w:rPr>
        <w:lastRenderedPageBreak/>
        <w:t>号）文件要求，凡未按规定要求和时限提交复核材料的考生，视为自动放弃；逾期和资格复核未通过的人员不予核发证书。</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3、审核所需资料。</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（1）全国会计资格考试网上报名考生信息表1份（报考人员须在“承诺书”栏签字确认，所在单位审核盖章），收原件。</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（2）会计专业工作简历表1份（A4纸打印，报考人员签名后由所在单位审核盖章，格式见附件1），收原件。</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（3）有效期内的居民身份证或军人证（香港、澳门居民应提交本人身份证明，台湾居民应提交《台湾居民往来大陆通行证》）原件、复印件各1份，验原件，收复印件。</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（4）学历（学位）或相关专业技术资格证书原件、复印件各1份，必要时需出具教育行政部门的学历认证报告，验原件，收复印件。</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黑体" w:eastAsia="黑体" w:hAnsi="黑体" w:cs="宋体" w:hint="eastAsia"/>
          <w:color w:val="2E332D"/>
          <w:kern w:val="0"/>
          <w:sz w:val="32"/>
          <w:szCs w:val="32"/>
        </w:rPr>
        <w:t>七、领取证书</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具体领证时间和有关事项请留意肇庆市人事考试中心信息网（网址：http://zq.gdkszx.com.cn/→点击“发证通知”）。咨询电话: 0758-2271231。</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八、报名收费</w:t>
      </w:r>
    </w:p>
    <w:p w:rsidR="00F127C7" w:rsidRPr="00F127C7" w:rsidRDefault="00F127C7" w:rsidP="00F127C7">
      <w:pPr>
        <w:widowControl/>
        <w:shd w:val="clear" w:color="auto" w:fill="FFFFFF"/>
        <w:wordWrap w:val="0"/>
        <w:spacing w:line="560" w:lineRule="atLeast"/>
        <w:ind w:firstLine="643"/>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b/>
          <w:bCs/>
          <w:color w:val="2E332D"/>
          <w:kern w:val="0"/>
          <w:sz w:val="32"/>
          <w:szCs w:val="32"/>
        </w:rPr>
        <w:t>（一）中级资格。</w:t>
      </w:r>
      <w:r w:rsidRPr="00F127C7">
        <w:rPr>
          <w:rFonts w:ascii="仿宋_GB2312" w:eastAsia="仿宋_GB2312" w:hAnsi="宋体" w:cs="宋体" w:hint="eastAsia"/>
          <w:color w:val="2E332D"/>
          <w:kern w:val="0"/>
          <w:sz w:val="32"/>
          <w:szCs w:val="32"/>
        </w:rPr>
        <w:t>会计专业技术中级资格考试收费分为考试费和考务费。</w:t>
      </w:r>
    </w:p>
    <w:p w:rsidR="00F127C7" w:rsidRPr="00F127C7" w:rsidRDefault="00F127C7" w:rsidP="00F127C7">
      <w:pPr>
        <w:widowControl/>
        <w:shd w:val="clear" w:color="auto" w:fill="FFFFFF"/>
        <w:wordWrap w:val="0"/>
        <w:spacing w:line="560" w:lineRule="atLeast"/>
        <w:ind w:firstLine="640"/>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lastRenderedPageBreak/>
        <w:t>1、根据《广东省发展改革委关于我省会计专业技术初、中级资格考试收费标准的复函》（粤发改价格函〔2018〕644号），会计专业技术中级资格考试费为69元/科；</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2、根据财政部会计资格评价中心《关于全国会计专业技术资格考试考务费收费标准的通知》（会评〔2017〕1号），会计专业技术中级资格考务费为6元/科。</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上述费用合计75元/科。</w:t>
      </w:r>
    </w:p>
    <w:p w:rsidR="00F127C7" w:rsidRPr="00F127C7" w:rsidRDefault="00F127C7" w:rsidP="00F127C7">
      <w:pPr>
        <w:widowControl/>
        <w:shd w:val="clear" w:color="auto" w:fill="FFFFFF"/>
        <w:wordWrap w:val="0"/>
        <w:spacing w:line="560" w:lineRule="atLeast"/>
        <w:ind w:firstLine="630"/>
        <w:rPr>
          <w:rFonts w:ascii="方正小标宋简体" w:eastAsia="方正小标宋简体" w:hAnsi="宋体" w:cs="宋体" w:hint="eastAsia"/>
          <w:color w:val="2E332D"/>
          <w:kern w:val="0"/>
          <w:sz w:val="24"/>
        </w:rPr>
      </w:pPr>
      <w:r w:rsidRPr="00F127C7">
        <w:rPr>
          <w:rFonts w:ascii="仿宋_GB2312" w:eastAsia="仿宋_GB2312" w:hAnsi="宋体" w:cs="宋体" w:hint="eastAsia"/>
          <w:b/>
          <w:bCs/>
          <w:color w:val="2E332D"/>
          <w:kern w:val="0"/>
          <w:sz w:val="32"/>
          <w:szCs w:val="32"/>
        </w:rPr>
        <w:t>（二）高级资格。</w:t>
      </w:r>
      <w:r w:rsidRPr="00F127C7">
        <w:rPr>
          <w:rFonts w:ascii="仿宋_GB2312" w:eastAsia="仿宋_GB2312" w:hAnsi="宋体" w:cs="宋体" w:hint="eastAsia"/>
          <w:color w:val="2E332D"/>
          <w:kern w:val="0"/>
          <w:sz w:val="32"/>
          <w:szCs w:val="32"/>
        </w:rPr>
        <w:t>会计专业技术高级资格考试收费分为考试费和考务费。</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1、根据《广东省发展改革委广东省财政厅关于重新明确部分全国性职业资格考试收费标准及有关问题的通知》（粤发改价格〔2017〕252号），会计专业技术高级资格考试费为85元/科；</w:t>
      </w:r>
    </w:p>
    <w:p w:rsidR="00F127C7" w:rsidRPr="00F127C7" w:rsidRDefault="00F127C7" w:rsidP="00F127C7">
      <w:pPr>
        <w:widowControl/>
        <w:shd w:val="clear" w:color="auto" w:fill="FFFFFF"/>
        <w:wordWrap w:val="0"/>
        <w:spacing w:line="560" w:lineRule="atLeast"/>
        <w:ind w:firstLine="634"/>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2、根据财政部会计资格评价中心《关于全国会计专业技术资格考试考务费收费标准的通知》（会评〔2017〕1号），会计专业技术高级资格考务费为15元/科。</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上述费用合计100元/科。</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 </w:t>
      </w:r>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附件：</w:t>
      </w:r>
      <w:hyperlink r:id="rId6" w:history="1">
        <w:r w:rsidRPr="00F127C7">
          <w:rPr>
            <w:rFonts w:ascii="仿宋_GB2312" w:eastAsia="仿宋_GB2312" w:hAnsi="宋体" w:cs="宋体" w:hint="eastAsia"/>
            <w:color w:val="666666"/>
            <w:kern w:val="0"/>
            <w:sz w:val="32"/>
          </w:rPr>
          <w:t>会计专业工作简历表</w:t>
        </w:r>
      </w:hyperlink>
    </w:p>
    <w:p w:rsidR="00F127C7" w:rsidRPr="00F127C7" w:rsidRDefault="00F127C7" w:rsidP="00F127C7">
      <w:pPr>
        <w:widowControl/>
        <w:shd w:val="clear" w:color="auto" w:fill="FFFFFF"/>
        <w:wordWrap w:val="0"/>
        <w:spacing w:line="560" w:lineRule="atLeast"/>
        <w:ind w:firstLine="640"/>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 </w:t>
      </w:r>
    </w:p>
    <w:p w:rsidR="00F127C7" w:rsidRPr="00F127C7" w:rsidRDefault="00F127C7" w:rsidP="00F127C7">
      <w:pPr>
        <w:widowControl/>
        <w:shd w:val="clear" w:color="auto" w:fill="FFFFFF"/>
        <w:wordWrap w:val="0"/>
        <w:spacing w:line="560" w:lineRule="atLeast"/>
        <w:ind w:firstLine="640"/>
        <w:jc w:val="righ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lastRenderedPageBreak/>
        <w:t> </w:t>
      </w:r>
    </w:p>
    <w:p w:rsidR="00F127C7" w:rsidRPr="00F127C7" w:rsidRDefault="00F127C7" w:rsidP="00F127C7">
      <w:pPr>
        <w:widowControl/>
        <w:shd w:val="clear" w:color="auto" w:fill="FFFFFF"/>
        <w:wordWrap w:val="0"/>
        <w:spacing w:line="560" w:lineRule="atLeast"/>
        <w:jc w:val="left"/>
        <w:rPr>
          <w:rFonts w:ascii="方正小标宋简体" w:eastAsia="方正小标宋简体" w:hAnsi="宋体" w:cs="宋体" w:hint="eastAsia"/>
          <w:color w:val="2E332D"/>
          <w:kern w:val="0"/>
          <w:sz w:val="24"/>
        </w:rPr>
      </w:pPr>
      <w:r w:rsidRPr="00F127C7">
        <w:rPr>
          <w:rFonts w:ascii="仿宋_GB2312" w:eastAsia="仿宋_GB2312" w:hAnsi="宋体" w:cs="宋体" w:hint="eastAsia"/>
          <w:color w:val="2E332D"/>
          <w:kern w:val="0"/>
          <w:sz w:val="32"/>
          <w:szCs w:val="32"/>
        </w:rPr>
        <w:t> </w:t>
      </w:r>
    </w:p>
    <w:p w:rsidR="00492570" w:rsidRPr="00C64509" w:rsidRDefault="00492570" w:rsidP="00492570">
      <w:pPr>
        <w:rPr>
          <w:rFonts w:ascii="黑体" w:eastAsia="黑体"/>
          <w:snapToGrid w:val="0"/>
          <w:kern w:val="0"/>
          <w:sz w:val="28"/>
          <w:szCs w:val="28"/>
        </w:rPr>
      </w:pPr>
      <w:r w:rsidRPr="00C64509">
        <w:rPr>
          <w:rFonts w:ascii="黑体" w:eastAsia="黑体" w:hint="eastAsia"/>
          <w:snapToGrid w:val="0"/>
          <w:kern w:val="0"/>
          <w:sz w:val="28"/>
          <w:szCs w:val="28"/>
        </w:rPr>
        <w:t>附件：</w:t>
      </w:r>
    </w:p>
    <w:p w:rsidR="00492570" w:rsidRDefault="00492570" w:rsidP="00F127C7">
      <w:pPr>
        <w:spacing w:beforeLines="50" w:afterLines="50" w:line="500" w:lineRule="exact"/>
        <w:jc w:val="center"/>
        <w:rPr>
          <w:rFonts w:ascii="方正小标宋简体" w:eastAsia="方正小标宋简体" w:hAnsi="宋体" w:cs="宋体"/>
          <w:snapToGrid w:val="0"/>
          <w:kern w:val="0"/>
          <w:sz w:val="44"/>
          <w:szCs w:val="44"/>
        </w:rPr>
      </w:pPr>
      <w:r>
        <w:rPr>
          <w:rFonts w:ascii="方正小标宋简体" w:eastAsia="方正小标宋简体" w:hAnsi="宋体" w:cs="宋体" w:hint="eastAsia"/>
          <w:snapToGrid w:val="0"/>
          <w:kern w:val="0"/>
          <w:sz w:val="44"/>
          <w:szCs w:val="44"/>
        </w:rPr>
        <w:t>会计专业工作简历表</w:t>
      </w:r>
    </w:p>
    <w:p w:rsidR="00492570" w:rsidRDefault="00492570" w:rsidP="00F127C7">
      <w:pPr>
        <w:spacing w:afterLines="50" w:line="480" w:lineRule="exact"/>
        <w:rPr>
          <w:rFonts w:ascii="宋体" w:hAnsi="宋体" w:cs="宋体"/>
          <w:snapToGrid w:val="0"/>
          <w:kern w:val="0"/>
          <w:sz w:val="24"/>
        </w:rPr>
      </w:pPr>
    </w:p>
    <w:p w:rsidR="00492570" w:rsidRPr="00C27AE3" w:rsidRDefault="00492570" w:rsidP="00F127C7">
      <w:pPr>
        <w:spacing w:afterLines="50" w:line="320" w:lineRule="exact"/>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姓    名：</w:t>
      </w:r>
      <w:r w:rsidRPr="00C27AE3">
        <w:rPr>
          <w:rFonts w:ascii="仿宋_GB2312" w:eastAsia="仿宋_GB2312" w:hAnsi="宋体" w:cs="宋体" w:hint="eastAsia"/>
          <w:snapToGrid w:val="0"/>
          <w:kern w:val="0"/>
          <w:sz w:val="24"/>
          <w:u w:val="single"/>
        </w:rPr>
        <w:t xml:space="preserve">                      </w:t>
      </w:r>
    </w:p>
    <w:p w:rsidR="00492570" w:rsidRPr="00C27AE3" w:rsidRDefault="00492570" w:rsidP="00F127C7">
      <w:pPr>
        <w:spacing w:afterLines="50" w:line="320" w:lineRule="exact"/>
        <w:ind w:leftChars="-1" w:left="-1" w:hanging="1"/>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身份证号：</w:t>
      </w:r>
      <w:r w:rsidRPr="00C27AE3">
        <w:rPr>
          <w:rFonts w:ascii="仿宋_GB2312" w:eastAsia="仿宋_GB2312" w:hAnsi="宋体" w:cs="宋体" w:hint="eastAsia"/>
          <w:snapToGrid w:val="0"/>
          <w:kern w:val="0"/>
          <w:sz w:val="24"/>
          <w:u w:val="single"/>
        </w:rPr>
        <w:t xml:space="preserve">                      </w:t>
      </w:r>
      <w:r w:rsidRPr="00C27AE3">
        <w:rPr>
          <w:rFonts w:ascii="仿宋_GB2312" w:eastAsia="仿宋_GB2312" w:hAnsi="宋体" w:cs="宋体" w:hint="eastAsia"/>
          <w:snapToGrid w:val="0"/>
          <w:kern w:val="0"/>
          <w:sz w:val="24"/>
        </w:rPr>
        <w:t xml:space="preserve"> </w:t>
      </w:r>
    </w:p>
    <w:p w:rsidR="00492570" w:rsidRPr="00C27AE3" w:rsidRDefault="00492570" w:rsidP="00F127C7">
      <w:pPr>
        <w:spacing w:afterLines="50" w:line="320" w:lineRule="exact"/>
        <w:ind w:leftChars="-1" w:left="-1" w:hanging="1"/>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报考级别：</w:t>
      </w:r>
      <w:r w:rsidRPr="00C27AE3">
        <w:rPr>
          <w:rFonts w:ascii="仿宋_GB2312" w:eastAsia="仿宋_GB2312" w:hAnsi="宋体" w:cs="宋体" w:hint="eastAsia"/>
          <w:snapToGrid w:val="0"/>
          <w:kern w:val="0"/>
          <w:sz w:val="24"/>
          <w:u w:val="single"/>
        </w:rPr>
        <w:t xml:space="preserve">     </w:t>
      </w:r>
      <w:r w:rsidRPr="00C27AE3">
        <w:rPr>
          <w:rFonts w:ascii="仿宋_GB2312" w:eastAsia="仿宋_GB2312" w:hAnsi="宋体" w:cs="宋体" w:hint="eastAsia"/>
          <w:snapToGrid w:val="0"/>
          <w:kern w:val="0"/>
          <w:sz w:val="24"/>
        </w:rPr>
        <w:t>级</w:t>
      </w:r>
    </w:p>
    <w:p w:rsidR="00492570" w:rsidRPr="00C27AE3" w:rsidRDefault="00492570" w:rsidP="00F127C7">
      <w:pPr>
        <w:spacing w:afterLines="50" w:line="320" w:lineRule="exact"/>
        <w:ind w:leftChars="-1" w:left="-1" w:hanging="1"/>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从事会计专业工作年限：共</w:t>
      </w:r>
      <w:r w:rsidRPr="00C27AE3">
        <w:rPr>
          <w:rFonts w:ascii="仿宋_GB2312" w:eastAsia="仿宋_GB2312" w:hAnsi="宋体" w:cs="宋体" w:hint="eastAsia"/>
          <w:snapToGrid w:val="0"/>
          <w:kern w:val="0"/>
          <w:sz w:val="24"/>
          <w:u w:val="single"/>
        </w:rPr>
        <w:t xml:space="preserve">     </w:t>
      </w:r>
      <w:r w:rsidRPr="00C27AE3">
        <w:rPr>
          <w:rFonts w:ascii="仿宋_GB2312" w:eastAsia="仿宋_GB2312" w:hAnsi="宋体" w:cs="宋体" w:hint="eastAsia"/>
          <w:snapToGrid w:val="0"/>
          <w:kern w:val="0"/>
          <w:sz w:val="24"/>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1404"/>
        <w:gridCol w:w="1805"/>
        <w:gridCol w:w="3091"/>
      </w:tblGrid>
      <w:tr w:rsidR="00492570" w:rsidRPr="00C27AE3" w:rsidTr="00D90299">
        <w:trPr>
          <w:trHeight w:val="517"/>
          <w:jc w:val="center"/>
        </w:trPr>
        <w:tc>
          <w:tcPr>
            <w:tcW w:w="2689"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起止年月</w:t>
            </w:r>
          </w:p>
        </w:tc>
        <w:tc>
          <w:tcPr>
            <w:tcW w:w="3209" w:type="dxa"/>
            <w:gridSpan w:val="2"/>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单位名称</w:t>
            </w:r>
          </w:p>
        </w:tc>
        <w:tc>
          <w:tcPr>
            <w:tcW w:w="3091"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从事何种会计专业工作</w:t>
            </w:r>
          </w:p>
        </w:tc>
      </w:tr>
      <w:tr w:rsidR="00492570" w:rsidRPr="00C27AE3" w:rsidTr="00D90299">
        <w:trPr>
          <w:trHeight w:val="451"/>
          <w:jc w:val="center"/>
        </w:trPr>
        <w:tc>
          <w:tcPr>
            <w:tcW w:w="2689"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209" w:type="dxa"/>
            <w:gridSpan w:val="2"/>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091"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r>
      <w:tr w:rsidR="00492570" w:rsidRPr="00C27AE3" w:rsidTr="00D90299">
        <w:trPr>
          <w:trHeight w:val="459"/>
          <w:jc w:val="center"/>
        </w:trPr>
        <w:tc>
          <w:tcPr>
            <w:tcW w:w="2689"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209" w:type="dxa"/>
            <w:gridSpan w:val="2"/>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091"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r>
      <w:tr w:rsidR="00492570" w:rsidRPr="00C27AE3" w:rsidTr="00D90299">
        <w:trPr>
          <w:trHeight w:val="466"/>
          <w:jc w:val="center"/>
        </w:trPr>
        <w:tc>
          <w:tcPr>
            <w:tcW w:w="2689"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209" w:type="dxa"/>
            <w:gridSpan w:val="2"/>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091"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r>
      <w:tr w:rsidR="00492570" w:rsidRPr="00C27AE3" w:rsidTr="00D90299">
        <w:trPr>
          <w:trHeight w:val="457"/>
          <w:jc w:val="center"/>
        </w:trPr>
        <w:tc>
          <w:tcPr>
            <w:tcW w:w="2689"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209" w:type="dxa"/>
            <w:gridSpan w:val="2"/>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091"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r>
      <w:tr w:rsidR="00492570" w:rsidRPr="00C27AE3" w:rsidTr="00D90299">
        <w:trPr>
          <w:trHeight w:val="449"/>
          <w:jc w:val="center"/>
        </w:trPr>
        <w:tc>
          <w:tcPr>
            <w:tcW w:w="2689"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209" w:type="dxa"/>
            <w:gridSpan w:val="2"/>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091"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r>
      <w:tr w:rsidR="00492570" w:rsidRPr="00C27AE3" w:rsidTr="00D90299">
        <w:trPr>
          <w:trHeight w:val="469"/>
          <w:jc w:val="center"/>
        </w:trPr>
        <w:tc>
          <w:tcPr>
            <w:tcW w:w="2689"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209" w:type="dxa"/>
            <w:gridSpan w:val="2"/>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c>
          <w:tcPr>
            <w:tcW w:w="3091" w:type="dxa"/>
            <w:vAlign w:val="center"/>
          </w:tcPr>
          <w:p w:rsidR="00492570" w:rsidRPr="00C27AE3" w:rsidRDefault="00492570" w:rsidP="00D90299">
            <w:pPr>
              <w:spacing w:line="300" w:lineRule="exact"/>
              <w:jc w:val="center"/>
              <w:rPr>
                <w:rFonts w:ascii="仿宋_GB2312" w:eastAsia="仿宋_GB2312" w:hAnsi="宋体" w:cs="宋体"/>
                <w:snapToGrid w:val="0"/>
                <w:kern w:val="0"/>
                <w:sz w:val="24"/>
              </w:rPr>
            </w:pPr>
          </w:p>
        </w:tc>
      </w:tr>
      <w:tr w:rsidR="00492570" w:rsidRPr="00C27AE3" w:rsidTr="00D90299">
        <w:trPr>
          <w:trHeight w:val="3636"/>
          <w:jc w:val="center"/>
        </w:trPr>
        <w:tc>
          <w:tcPr>
            <w:tcW w:w="4093" w:type="dxa"/>
            <w:gridSpan w:val="2"/>
            <w:vAlign w:val="center"/>
          </w:tcPr>
          <w:p w:rsidR="00492570" w:rsidRPr="00C27AE3" w:rsidRDefault="00492570" w:rsidP="00D90299">
            <w:pPr>
              <w:spacing w:line="300" w:lineRule="exact"/>
              <w:ind w:right="74" w:firstLineChars="150" w:firstLine="360"/>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本人知悉会计资格报考条件、资格审核程序及相关要求。现承诺遵守会计资格考试报考的有关规定，保证填报的信息资料真实准确。如本人考试成绩合格，但不符合报名条件的，愿意接受取消考试成绩、停发证书等处理。</w:t>
            </w:r>
          </w:p>
          <w:p w:rsidR="00492570" w:rsidRPr="00C27AE3" w:rsidRDefault="00492570" w:rsidP="00D90299">
            <w:pPr>
              <w:spacing w:line="300" w:lineRule="exact"/>
              <w:ind w:right="72" w:firstLineChars="200" w:firstLine="480"/>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 xml:space="preserve">   </w:t>
            </w:r>
          </w:p>
          <w:p w:rsidR="00492570" w:rsidRPr="00C27AE3" w:rsidRDefault="00492570" w:rsidP="00D90299">
            <w:pPr>
              <w:spacing w:line="300" w:lineRule="exact"/>
              <w:ind w:right="72" w:firstLineChars="200" w:firstLine="480"/>
              <w:rPr>
                <w:rFonts w:ascii="仿宋_GB2312" w:eastAsia="仿宋_GB2312" w:hAnsi="宋体" w:cs="宋体"/>
                <w:snapToGrid w:val="0"/>
                <w:kern w:val="0"/>
                <w:sz w:val="24"/>
              </w:rPr>
            </w:pPr>
          </w:p>
          <w:p w:rsidR="00492570" w:rsidRPr="00C27AE3" w:rsidRDefault="00492570" w:rsidP="00D90299">
            <w:pPr>
              <w:spacing w:line="300" w:lineRule="exact"/>
              <w:ind w:right="560"/>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考生签名：</w:t>
            </w:r>
          </w:p>
          <w:p w:rsidR="00492570" w:rsidRPr="00C27AE3" w:rsidRDefault="00492570" w:rsidP="00D90299">
            <w:pPr>
              <w:spacing w:line="300" w:lineRule="exact"/>
              <w:ind w:right="560"/>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联系电话：</w:t>
            </w:r>
          </w:p>
          <w:p w:rsidR="00492570" w:rsidRPr="00C27AE3" w:rsidRDefault="00492570" w:rsidP="00F127C7">
            <w:pPr>
              <w:spacing w:afterLines="50" w:line="300" w:lineRule="exact"/>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 xml:space="preserve">           年   月   日</w:t>
            </w:r>
          </w:p>
        </w:tc>
        <w:tc>
          <w:tcPr>
            <w:tcW w:w="4896" w:type="dxa"/>
            <w:gridSpan w:val="2"/>
            <w:vAlign w:val="center"/>
          </w:tcPr>
          <w:p w:rsidR="00492570" w:rsidRPr="00C27AE3" w:rsidRDefault="00492570" w:rsidP="00D90299">
            <w:pPr>
              <w:spacing w:line="300" w:lineRule="exact"/>
              <w:rPr>
                <w:rFonts w:ascii="仿宋_GB2312" w:eastAsia="仿宋_GB2312" w:hAnsi="宋体" w:cs="宋体"/>
                <w:snapToGrid w:val="0"/>
                <w:kern w:val="0"/>
                <w:sz w:val="24"/>
              </w:rPr>
            </w:pPr>
          </w:p>
          <w:p w:rsidR="00492570" w:rsidRPr="00C27AE3" w:rsidRDefault="00492570" w:rsidP="00D90299">
            <w:pPr>
              <w:spacing w:line="300" w:lineRule="exact"/>
              <w:ind w:firstLineChars="200" w:firstLine="480"/>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该考生填报内容真实准确。</w:t>
            </w:r>
          </w:p>
          <w:p w:rsidR="00492570" w:rsidRPr="00C27AE3" w:rsidRDefault="00492570" w:rsidP="00D90299">
            <w:pPr>
              <w:spacing w:line="300" w:lineRule="exact"/>
              <w:rPr>
                <w:rFonts w:ascii="仿宋_GB2312" w:eastAsia="仿宋_GB2312" w:hAnsi="宋体" w:cs="宋体"/>
                <w:snapToGrid w:val="0"/>
                <w:kern w:val="0"/>
                <w:sz w:val="24"/>
              </w:rPr>
            </w:pPr>
          </w:p>
          <w:p w:rsidR="00492570" w:rsidRPr="00C27AE3" w:rsidRDefault="00492570" w:rsidP="00D90299">
            <w:pPr>
              <w:spacing w:line="300" w:lineRule="exact"/>
              <w:rPr>
                <w:rFonts w:ascii="仿宋_GB2312" w:eastAsia="仿宋_GB2312" w:hAnsi="宋体" w:cs="宋体"/>
                <w:snapToGrid w:val="0"/>
                <w:kern w:val="0"/>
                <w:sz w:val="24"/>
              </w:rPr>
            </w:pPr>
          </w:p>
          <w:p w:rsidR="00492570" w:rsidRPr="00C27AE3" w:rsidRDefault="00492570" w:rsidP="00D90299">
            <w:pPr>
              <w:spacing w:line="300" w:lineRule="exact"/>
              <w:rPr>
                <w:rFonts w:ascii="仿宋_GB2312" w:eastAsia="仿宋_GB2312" w:hAnsi="宋体" w:cs="宋体"/>
                <w:snapToGrid w:val="0"/>
                <w:kern w:val="0"/>
                <w:sz w:val="24"/>
              </w:rPr>
            </w:pPr>
          </w:p>
          <w:p w:rsidR="00492570" w:rsidRPr="00C27AE3" w:rsidRDefault="00492570" w:rsidP="00D90299">
            <w:pPr>
              <w:spacing w:line="300" w:lineRule="exact"/>
              <w:rPr>
                <w:rFonts w:ascii="仿宋_GB2312" w:eastAsia="仿宋_GB2312" w:hAnsi="宋体" w:cs="宋体"/>
                <w:snapToGrid w:val="0"/>
                <w:kern w:val="0"/>
                <w:sz w:val="24"/>
              </w:rPr>
            </w:pPr>
          </w:p>
          <w:p w:rsidR="00492570" w:rsidRPr="00C27AE3" w:rsidRDefault="00492570" w:rsidP="00D90299">
            <w:pPr>
              <w:spacing w:line="300" w:lineRule="exact"/>
              <w:ind w:right="420" w:firstLineChars="300" w:firstLine="720"/>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（单位盖章）</w:t>
            </w:r>
          </w:p>
          <w:p w:rsidR="00492570" w:rsidRPr="00C27AE3" w:rsidRDefault="00492570" w:rsidP="00D90299">
            <w:pPr>
              <w:spacing w:line="300" w:lineRule="exact"/>
              <w:ind w:right="560" w:firstLineChars="350" w:firstLine="840"/>
              <w:rPr>
                <w:rFonts w:ascii="仿宋_GB2312" w:eastAsia="仿宋_GB2312" w:hAnsi="宋体" w:cs="宋体"/>
                <w:snapToGrid w:val="0"/>
                <w:kern w:val="0"/>
                <w:sz w:val="24"/>
              </w:rPr>
            </w:pPr>
          </w:p>
          <w:p w:rsidR="00492570" w:rsidRPr="00C27AE3" w:rsidRDefault="00492570" w:rsidP="00D90299">
            <w:pPr>
              <w:spacing w:line="300" w:lineRule="exact"/>
              <w:ind w:right="560" w:firstLineChars="350" w:firstLine="840"/>
              <w:rPr>
                <w:rFonts w:ascii="仿宋_GB2312" w:eastAsia="仿宋_GB2312" w:hAnsi="宋体" w:cs="宋体"/>
                <w:snapToGrid w:val="0"/>
                <w:kern w:val="0"/>
                <w:sz w:val="24"/>
              </w:rPr>
            </w:pPr>
          </w:p>
          <w:p w:rsidR="00492570" w:rsidRPr="00C27AE3" w:rsidRDefault="00492570" w:rsidP="00D90299">
            <w:pPr>
              <w:spacing w:line="300" w:lineRule="exact"/>
              <w:ind w:right="560"/>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经 办 人：</w:t>
            </w:r>
          </w:p>
          <w:p w:rsidR="00492570" w:rsidRPr="00C27AE3" w:rsidRDefault="00492570" w:rsidP="00D90299">
            <w:pPr>
              <w:spacing w:line="300" w:lineRule="exact"/>
              <w:ind w:right="560"/>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联系电话：</w:t>
            </w:r>
          </w:p>
          <w:p w:rsidR="00492570" w:rsidRPr="00C27AE3" w:rsidRDefault="00492570" w:rsidP="00F127C7">
            <w:pPr>
              <w:spacing w:afterLines="50" w:line="300" w:lineRule="exact"/>
              <w:rPr>
                <w:rFonts w:ascii="仿宋_GB2312" w:eastAsia="仿宋_GB2312" w:hAnsi="宋体" w:cs="宋体"/>
                <w:snapToGrid w:val="0"/>
                <w:kern w:val="0"/>
                <w:sz w:val="24"/>
              </w:rPr>
            </w:pPr>
            <w:r w:rsidRPr="00C27AE3">
              <w:rPr>
                <w:rFonts w:ascii="仿宋_GB2312" w:eastAsia="仿宋_GB2312" w:hAnsi="宋体" w:cs="宋体" w:hint="eastAsia"/>
                <w:snapToGrid w:val="0"/>
                <w:kern w:val="0"/>
                <w:sz w:val="24"/>
              </w:rPr>
              <w:t xml:space="preserve">              年   月   日</w:t>
            </w:r>
          </w:p>
        </w:tc>
      </w:tr>
    </w:tbl>
    <w:p w:rsidR="00492570" w:rsidRDefault="00492570" w:rsidP="00F127C7">
      <w:pPr>
        <w:widowControl/>
        <w:spacing w:beforeLines="50" w:line="300" w:lineRule="exact"/>
        <w:ind w:firstLineChars="150" w:firstLine="360"/>
        <w:jc w:val="left"/>
        <w:rPr>
          <w:rFonts w:ascii="仿宋_GB2312" w:eastAsia="仿宋_GB2312" w:hAnsi="宋体" w:cs="宋体"/>
          <w:snapToGrid w:val="0"/>
          <w:color w:val="000000"/>
          <w:kern w:val="0"/>
          <w:sz w:val="24"/>
        </w:rPr>
      </w:pPr>
      <w:r>
        <w:rPr>
          <w:rFonts w:ascii="仿宋_GB2312" w:eastAsia="仿宋_GB2312" w:hAnsi="宋体" w:cs="宋体" w:hint="eastAsia"/>
          <w:snapToGrid w:val="0"/>
          <w:color w:val="000000"/>
          <w:kern w:val="0"/>
          <w:sz w:val="24"/>
        </w:rPr>
        <w:lastRenderedPageBreak/>
        <w:t>注：该表格由考生、经办人签名，单位盖章，否则，报名机构不予受理。</w:t>
      </w:r>
    </w:p>
    <w:p w:rsidR="00492570" w:rsidRDefault="00492570" w:rsidP="00492570">
      <w:pPr>
        <w:spacing w:line="500" w:lineRule="exact"/>
        <w:rPr>
          <w:rFonts w:ascii="黑体" w:eastAsia="黑体"/>
          <w:snapToGrid w:val="0"/>
          <w:kern w:val="0"/>
          <w:sz w:val="32"/>
        </w:rPr>
      </w:pPr>
    </w:p>
    <w:p w:rsidR="008769C1" w:rsidRPr="00492570" w:rsidRDefault="00050099"/>
    <w:sectPr w:rsidR="008769C1" w:rsidRPr="00492570" w:rsidSect="000443D5">
      <w:footerReference w:type="default" r:id="rId7"/>
      <w:pgSz w:w="11906" w:h="16838"/>
      <w:pgMar w:top="2097" w:right="1474" w:bottom="1984" w:left="1587" w:header="851" w:footer="158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99" w:rsidRDefault="00050099" w:rsidP="000443D5">
      <w:r>
        <w:separator/>
      </w:r>
    </w:p>
  </w:endnote>
  <w:endnote w:type="continuationSeparator" w:id="0">
    <w:p w:rsidR="00050099" w:rsidRDefault="00050099" w:rsidP="00044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36" w:rsidRDefault="000443D5">
    <w:pPr>
      <w:pStyle w:val="a4"/>
      <w:framePr w:h="0" w:wrap="around" w:vAnchor="text" w:hAnchor="margin" w:xAlign="outside" w:yAlign="top"/>
      <w:pBdr>
        <w:between w:val="none" w:sz="255" w:space="0" w:color="auto"/>
      </w:pBdr>
      <w:rPr>
        <w:rFonts w:ascii="仿宋_GB2312" w:eastAsia="仿宋_GB2312" w:hAnsi="仿宋_GB2312"/>
        <w:sz w:val="28"/>
      </w:rPr>
    </w:pPr>
    <w:r>
      <w:rPr>
        <w:rFonts w:ascii="仿宋_GB2312" w:eastAsia="仿宋_GB2312" w:hAnsi="仿宋_GB2312" w:hint="eastAsia"/>
        <w:sz w:val="28"/>
      </w:rPr>
      <w:fldChar w:fldCharType="begin"/>
    </w:r>
    <w:r w:rsidR="00492570">
      <w:rPr>
        <w:rStyle w:val="a3"/>
        <w:rFonts w:ascii="仿宋_GB2312" w:eastAsia="仿宋_GB2312" w:hAnsi="仿宋_GB2312" w:hint="eastAsia"/>
        <w:sz w:val="28"/>
      </w:rPr>
      <w:instrText xml:space="preserve"> PAGE  </w:instrText>
    </w:r>
    <w:r>
      <w:rPr>
        <w:rFonts w:ascii="仿宋_GB2312" w:eastAsia="仿宋_GB2312" w:hAnsi="仿宋_GB2312" w:hint="eastAsia"/>
        <w:sz w:val="28"/>
      </w:rPr>
      <w:fldChar w:fldCharType="separate"/>
    </w:r>
    <w:r w:rsidR="00F127C7">
      <w:rPr>
        <w:rStyle w:val="a3"/>
        <w:rFonts w:ascii="仿宋_GB2312" w:eastAsia="仿宋_GB2312" w:hAnsi="仿宋_GB2312"/>
        <w:noProof/>
        <w:sz w:val="28"/>
      </w:rPr>
      <w:t>- 1 -</w:t>
    </w:r>
    <w:r>
      <w:rPr>
        <w:rFonts w:ascii="仿宋_GB2312" w:eastAsia="仿宋_GB2312" w:hAnsi="仿宋_GB2312" w:hint="eastAsia"/>
        <w:sz w:val="28"/>
      </w:rPr>
      <w:fldChar w:fldCharType="end"/>
    </w:r>
  </w:p>
  <w:p w:rsidR="007D3336" w:rsidRDefault="0005009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99" w:rsidRDefault="00050099" w:rsidP="000443D5">
      <w:r>
        <w:separator/>
      </w:r>
    </w:p>
  </w:footnote>
  <w:footnote w:type="continuationSeparator" w:id="0">
    <w:p w:rsidR="00050099" w:rsidRDefault="00050099" w:rsidP="00044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570"/>
    <w:rsid w:val="000443D5"/>
    <w:rsid w:val="00050099"/>
    <w:rsid w:val="00312723"/>
    <w:rsid w:val="00467180"/>
    <w:rsid w:val="00492570"/>
    <w:rsid w:val="00A76616"/>
    <w:rsid w:val="00F12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92570"/>
  </w:style>
  <w:style w:type="paragraph" w:styleId="a4">
    <w:name w:val="footer"/>
    <w:basedOn w:val="a"/>
    <w:link w:val="Char"/>
    <w:rsid w:val="00492570"/>
    <w:pPr>
      <w:tabs>
        <w:tab w:val="center" w:pos="4153"/>
        <w:tab w:val="right" w:pos="8306"/>
      </w:tabs>
      <w:snapToGrid w:val="0"/>
      <w:jc w:val="left"/>
    </w:pPr>
    <w:rPr>
      <w:sz w:val="18"/>
    </w:rPr>
  </w:style>
  <w:style w:type="character" w:customStyle="1" w:styleId="Char">
    <w:name w:val="页脚 Char"/>
    <w:basedOn w:val="a0"/>
    <w:link w:val="a4"/>
    <w:rsid w:val="00492570"/>
    <w:rPr>
      <w:rFonts w:ascii="Times New Roman" w:eastAsia="宋体" w:hAnsi="Times New Roman" w:cs="Times New Roman"/>
      <w:sz w:val="18"/>
      <w:szCs w:val="24"/>
    </w:rPr>
  </w:style>
  <w:style w:type="paragraph" w:customStyle="1" w:styleId="xltitle">
    <w:name w:val="xl_title"/>
    <w:basedOn w:val="a"/>
    <w:rsid w:val="00F127C7"/>
    <w:pPr>
      <w:widowControl/>
      <w:spacing w:before="100" w:beforeAutospacing="1" w:after="100" w:afterAutospacing="1"/>
      <w:jc w:val="left"/>
    </w:pPr>
    <w:rPr>
      <w:rFonts w:ascii="宋体" w:hAnsi="宋体" w:cs="宋体"/>
      <w:kern w:val="0"/>
      <w:sz w:val="24"/>
    </w:rPr>
  </w:style>
  <w:style w:type="character" w:customStyle="1" w:styleId="fb">
    <w:name w:val="fb"/>
    <w:basedOn w:val="a0"/>
    <w:rsid w:val="00F127C7"/>
  </w:style>
  <w:style w:type="character" w:styleId="a5">
    <w:name w:val="Hyperlink"/>
    <w:basedOn w:val="a0"/>
    <w:uiPriority w:val="99"/>
    <w:semiHidden/>
    <w:unhideWhenUsed/>
    <w:rsid w:val="00F127C7"/>
    <w:rPr>
      <w:color w:val="0000FF"/>
      <w:u w:val="single"/>
    </w:rPr>
  </w:style>
  <w:style w:type="character" w:customStyle="1" w:styleId="fx">
    <w:name w:val="fx"/>
    <w:basedOn w:val="a0"/>
    <w:rsid w:val="00F127C7"/>
  </w:style>
  <w:style w:type="character" w:customStyle="1" w:styleId="bsharecount">
    <w:name w:val="bshare_count"/>
    <w:basedOn w:val="a0"/>
    <w:rsid w:val="00F127C7"/>
  </w:style>
  <w:style w:type="paragraph" w:styleId="a6">
    <w:name w:val="Normal (Web)"/>
    <w:basedOn w:val="a"/>
    <w:uiPriority w:val="99"/>
    <w:semiHidden/>
    <w:unhideWhenUsed/>
    <w:rsid w:val="00F127C7"/>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F127C7"/>
  </w:style>
</w:styles>
</file>

<file path=word/webSettings.xml><?xml version="1.0" encoding="utf-8"?>
<w:webSettings xmlns:r="http://schemas.openxmlformats.org/officeDocument/2006/relationships" xmlns:w="http://schemas.openxmlformats.org/wordprocessingml/2006/main">
  <w:divs>
    <w:div w:id="1934825550">
      <w:bodyDiv w:val="1"/>
      <w:marLeft w:val="0"/>
      <w:marRight w:val="0"/>
      <w:marTop w:val="0"/>
      <w:marBottom w:val="0"/>
      <w:divBdr>
        <w:top w:val="none" w:sz="0" w:space="0" w:color="auto"/>
        <w:left w:val="none" w:sz="0" w:space="0" w:color="auto"/>
        <w:bottom w:val="none" w:sz="0" w:space="0" w:color="auto"/>
        <w:right w:val="none" w:sz="0" w:space="0" w:color="auto"/>
      </w:divBdr>
      <w:divsChild>
        <w:div w:id="283654301">
          <w:marLeft w:val="0"/>
          <w:marRight w:val="0"/>
          <w:marTop w:val="525"/>
          <w:marBottom w:val="0"/>
          <w:divBdr>
            <w:top w:val="none" w:sz="0" w:space="0" w:color="auto"/>
            <w:left w:val="none" w:sz="0" w:space="0" w:color="auto"/>
            <w:bottom w:val="none" w:sz="0" w:space="0" w:color="auto"/>
            <w:right w:val="none" w:sz="0" w:space="0" w:color="auto"/>
          </w:divBdr>
          <w:divsChild>
            <w:div w:id="1109662842">
              <w:marLeft w:val="0"/>
              <w:marRight w:val="0"/>
              <w:marTop w:val="0"/>
              <w:marBottom w:val="0"/>
              <w:divBdr>
                <w:top w:val="none" w:sz="0" w:space="0" w:color="auto"/>
                <w:left w:val="none" w:sz="0" w:space="0" w:color="auto"/>
                <w:bottom w:val="none" w:sz="0" w:space="0" w:color="auto"/>
                <w:right w:val="none" w:sz="0" w:space="0" w:color="auto"/>
              </w:divBdr>
            </w:div>
          </w:divsChild>
        </w:div>
        <w:div w:id="1001004063">
          <w:marLeft w:val="0"/>
          <w:marRight w:val="0"/>
          <w:marTop w:val="0"/>
          <w:marBottom w:val="0"/>
          <w:divBdr>
            <w:top w:val="none" w:sz="0" w:space="0" w:color="auto"/>
            <w:left w:val="none" w:sz="0" w:space="0" w:color="auto"/>
            <w:bottom w:val="single" w:sz="6" w:space="0" w:color="D2D2D2"/>
            <w:right w:val="none" w:sz="0" w:space="0" w:color="auto"/>
          </w:divBdr>
          <w:divsChild>
            <w:div w:id="592399460">
              <w:marLeft w:val="0"/>
              <w:marRight w:val="0"/>
              <w:marTop w:val="375"/>
              <w:marBottom w:val="525"/>
              <w:divBdr>
                <w:top w:val="none" w:sz="0" w:space="0" w:color="auto"/>
                <w:left w:val="none" w:sz="0" w:space="0" w:color="auto"/>
                <w:bottom w:val="none" w:sz="0" w:space="0" w:color="auto"/>
                <w:right w:val="none" w:sz="0" w:space="0" w:color="auto"/>
              </w:divBdr>
              <w:divsChild>
                <w:div w:id="859440986">
                  <w:marLeft w:val="0"/>
                  <w:marRight w:val="0"/>
                  <w:marTop w:val="0"/>
                  <w:marBottom w:val="0"/>
                  <w:divBdr>
                    <w:top w:val="none" w:sz="0" w:space="0" w:color="auto"/>
                    <w:left w:val="none" w:sz="0" w:space="0" w:color="auto"/>
                    <w:bottom w:val="none" w:sz="0" w:space="0" w:color="auto"/>
                    <w:right w:val="none" w:sz="0" w:space="0" w:color="auto"/>
                  </w:divBdr>
                  <w:divsChild>
                    <w:div w:id="1447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qdh.gov.cn/zwgk_19027/xwdt/tzgg/zqsdhqczj_20796/201803/W02018031253642688132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2018-03-12T06:46:00Z</dcterms:created>
  <dcterms:modified xsi:type="dcterms:W3CDTF">2018-03-13T11:20:00Z</dcterms:modified>
</cp:coreProperties>
</file>