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ayout w:type="fixed"/>
        <w:tblLook w:val="04A0"/>
      </w:tblPr>
      <w:tblGrid>
        <w:gridCol w:w="1582"/>
        <w:gridCol w:w="861"/>
        <w:gridCol w:w="521"/>
        <w:gridCol w:w="1082"/>
        <w:gridCol w:w="1281"/>
        <w:gridCol w:w="1843"/>
        <w:gridCol w:w="7210"/>
      </w:tblGrid>
      <w:tr w:rsidR="00277FFB" w:rsidTr="008F56D2">
        <w:trPr>
          <w:trHeight w:val="862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FFB" w:rsidRDefault="00277FFB" w:rsidP="008F56D2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</w:t>
            </w:r>
          </w:p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长沙市望城区铜官街道办事处2018年面向社会公开招聘岗位表</w:t>
            </w:r>
          </w:p>
        </w:tc>
      </w:tr>
      <w:tr w:rsidR="00277FFB" w:rsidTr="008F56D2">
        <w:trPr>
          <w:trHeight w:val="98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其它要求</w:t>
            </w:r>
          </w:p>
        </w:tc>
      </w:tr>
      <w:tr w:rsidR="00277FFB" w:rsidTr="008F56D2">
        <w:trPr>
          <w:trHeight w:val="974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专职文秘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35岁以下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文秘及中文相关专业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具有较强的文字表达能力、语言提炼能力、公文处理能力，擅长公文写作。有机关事业单位文秘岗位工作经验者优先，服务年限2年。</w:t>
            </w:r>
          </w:p>
        </w:tc>
      </w:tr>
      <w:tr w:rsidR="00277FFB" w:rsidTr="008F56D2">
        <w:trPr>
          <w:trHeight w:val="89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综合文秘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35岁以下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专业不限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服务年限2年</w:t>
            </w:r>
          </w:p>
        </w:tc>
      </w:tr>
      <w:tr w:rsidR="00277FFB" w:rsidTr="008F56D2">
        <w:trPr>
          <w:trHeight w:val="110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工程管理及规划设计专干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40岁以下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pStyle w:val="HTML"/>
              <w:widowControl/>
              <w:shd w:val="clear" w:color="auto" w:fill="FFFFFF"/>
              <w:spacing w:before="150" w:after="150" w:line="435" w:lineRule="atLeast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 w:cs="宋体"/>
              </w:rPr>
              <w:t>土木工程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服务年限2年</w:t>
            </w:r>
          </w:p>
        </w:tc>
      </w:tr>
      <w:tr w:rsidR="00277FFB" w:rsidTr="008F56D2">
        <w:trPr>
          <w:trHeight w:val="88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解说员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35岁以下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旅游、新闻、播音主持专业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numPr>
                <w:ilvl w:val="0"/>
                <w:numId w:val="1"/>
              </w:numPr>
              <w:adjustRightInd/>
              <w:snapToGrid/>
              <w:spacing w:after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具有较强的语言表达能力，普通话标准；</w:t>
            </w:r>
          </w:p>
          <w:p w:rsidR="00277FFB" w:rsidRDefault="00277FFB" w:rsidP="008F56D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2、有解说员相关经历者优先。</w:t>
            </w:r>
          </w:p>
        </w:tc>
      </w:tr>
      <w:tr w:rsidR="00277FFB" w:rsidTr="008F56D2">
        <w:trPr>
          <w:trHeight w:val="8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文化创意专干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35岁以下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文化产业管理专业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FB" w:rsidRDefault="00277FFB" w:rsidP="008F56D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具备2年以上从事文化创意工作岗位经验。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77F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00" w:rsidRDefault="00D21200" w:rsidP="00277FFB">
      <w:pPr>
        <w:spacing w:after="0"/>
      </w:pPr>
      <w:r>
        <w:separator/>
      </w:r>
    </w:p>
  </w:endnote>
  <w:endnote w:type="continuationSeparator" w:id="0">
    <w:p w:rsidR="00D21200" w:rsidRDefault="00D21200" w:rsidP="00277F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00" w:rsidRDefault="00D21200" w:rsidP="00277FFB">
      <w:pPr>
        <w:spacing w:after="0"/>
      </w:pPr>
      <w:r>
        <w:separator/>
      </w:r>
    </w:p>
  </w:footnote>
  <w:footnote w:type="continuationSeparator" w:id="0">
    <w:p w:rsidR="00D21200" w:rsidRDefault="00D21200" w:rsidP="00277F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4F04BF"/>
    <w:multiLevelType w:val="singleLevel"/>
    <w:tmpl w:val="8D4F04B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088A"/>
    <w:rsid w:val="00277FFB"/>
    <w:rsid w:val="00323B43"/>
    <w:rsid w:val="003D37D8"/>
    <w:rsid w:val="00426133"/>
    <w:rsid w:val="004358AB"/>
    <w:rsid w:val="008B7726"/>
    <w:rsid w:val="00D2120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F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F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F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FFB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277F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Times New Roman" w:hint="eastAsia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77FFB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2018-06-08T06:00:00Z</dcterms:modified>
</cp:coreProperties>
</file>