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2B5C9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B5C93"/>
          <w:spacing w:val="0"/>
          <w:sz w:val="28"/>
          <w:szCs w:val="28"/>
          <w:bdr w:val="none" w:color="auto" w:sz="0" w:space="0"/>
          <w:shd w:val="clear" w:fill="FFFFFF"/>
        </w:rPr>
        <w:t>长沙市岳麓区关于调整2018年公开招聘中小学、幼儿园教师计划数的公告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120" w:beforeAutospacing="0" w:after="0" w:afterAutospacing="0" w:line="37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7F7F7"/>
        </w:rPr>
        <w:t>来源：教育局 时间：2018年06月26日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各位考生：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1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根据《长沙市岳麓区2018年公开招聘中小学、幼儿园教师公告》上关于“各招聘岗位资格初审通过人数与招聘计划数的比例须达到5：1方可开考，达不到此比例的，则调整该岗位招聘计划数，调整的职数原则上调剂到同学科同类型其他岗位使用”的规定，此次招聘计划数调整如下：</w:t>
      </w:r>
    </w:p>
    <w:tbl>
      <w:tblPr>
        <w:tblW w:w="6276" w:type="dxa"/>
        <w:jc w:val="center"/>
        <w:tblInd w:w="10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36"/>
        <w:gridCol w:w="648"/>
        <w:gridCol w:w="708"/>
        <w:gridCol w:w="576"/>
        <w:gridCol w:w="576"/>
        <w:gridCol w:w="648"/>
        <w:gridCol w:w="17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类型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范围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通过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原公布的职数计划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调整后职数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调整结果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城区小学语文应届毕业生（男）岗位减少的2个职数调剂至城区小学语文应届毕业生（女）岗位,调整后城区小学语文应届毕业生（女）岗位职数为17个。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应届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毕业生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城区小学数学应届毕业生（男）岗位减少的1个职数调剂至城区小学数学应届毕业生（女）岗位,调整后城区小学数学应届毕业生（女）岗位职数为16个。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6276" w:type="dxa"/>
        <w:jc w:val="center"/>
        <w:tblInd w:w="10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636"/>
        <w:gridCol w:w="648"/>
        <w:gridCol w:w="708"/>
        <w:gridCol w:w="576"/>
        <w:gridCol w:w="576"/>
        <w:gridCol w:w="648"/>
        <w:gridCol w:w="17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城区幼儿园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幼师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8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城区幼儿园幼师（男）岗位取消的1个职数调剂至城区幼儿园幼师（女）岗位,调整后城区幼儿园幼师（女）岗位职数为3个。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3960"/>
    <w:rsid w:val="313839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2018-06-26T05:58:00Z</dcterms:created>
  <dc:creator>武大娟</dc:creator>
  <cp:lastModifiedBy>武大娟</cp:lastModifiedBy>
  <dcterms:modified xsi:type="dcterms:W3CDTF">2018-06-26T05:58:29Z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