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00"/>
        <w:gridCol w:w="780"/>
        <w:gridCol w:w="1840"/>
        <w:gridCol w:w="1900"/>
        <w:gridCol w:w="1011"/>
        <w:gridCol w:w="1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0"/>
                <w:szCs w:val="40"/>
              </w:rPr>
              <w:t>昆明市官渡区政务服务中心工作人员招考计划表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单位（盖章）：昆明市官渡区政务服务中心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 聘 岗 位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要 求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官渡区政务服务中心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“一窗式”窗口受理人员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国民教育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“一窗式”窗口审批人员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国民教育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导办咨询服务人员及投诉监管人员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国民教育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信息保障人员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普通招生计划全日制大专及以上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信息技术、计算机专业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日常运维保障人员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国民教育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投资服务中心工作人员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国民教育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“一窗式”工作人员（东川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对口扶贫岗）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建档立卡贫困户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适合年龄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备注：以上岗位除东川区对口扶贫的3人外，限昆明市主城区户口人员；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cs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ascii="楷体_GB2312" w:eastAsia="楷体_GB2312" w:cs="Times New Roman"/>
        <w:sz w:val="28"/>
        <w:szCs w:val="28"/>
      </w:rPr>
    </w:pPr>
    <w:r>
      <w:t xml:space="preserve">                                                                                   </w:t>
    </w:r>
    <w:r>
      <w:rPr>
        <w:rFonts w:ascii="楷体_GB2312" w:eastAsia="楷体_GB2312" w:cs="楷体_GB2312"/>
        <w:sz w:val="28"/>
        <w:szCs w:val="28"/>
      </w:rPr>
      <w:t>-</w:t>
    </w:r>
    <w:r>
      <w:rPr>
        <w:rFonts w:ascii="楷体_GB2312" w:eastAsia="楷体_GB2312" w:cs="楷体_GB2312"/>
        <w:sz w:val="28"/>
        <w:szCs w:val="28"/>
      </w:rPr>
      <w:fldChar w:fldCharType="begin"/>
    </w:r>
    <w:r>
      <w:rPr>
        <w:rFonts w:ascii="楷体_GB2312" w:eastAsia="楷体_GB2312" w:cs="楷体_GB2312"/>
        <w:sz w:val="28"/>
        <w:szCs w:val="28"/>
      </w:rPr>
      <w:instrText xml:space="preserve">PAGE   \* MERGEFORMAT</w:instrText>
    </w:r>
    <w:r>
      <w:rPr>
        <w:rFonts w:ascii="楷体_GB2312" w:eastAsia="楷体_GB2312" w:cs="楷体_GB2312"/>
        <w:sz w:val="28"/>
        <w:szCs w:val="28"/>
      </w:rPr>
      <w:fldChar w:fldCharType="separate"/>
    </w:r>
    <w:r>
      <w:rPr>
        <w:rFonts w:ascii="楷体_GB2312" w:eastAsia="楷体_GB2312" w:cs="楷体_GB2312"/>
        <w:sz w:val="28"/>
        <w:szCs w:val="28"/>
        <w:lang w:val="zh-CN"/>
      </w:rPr>
      <w:t>7</w:t>
    </w:r>
    <w:r>
      <w:rPr>
        <w:rFonts w:ascii="楷体_GB2312" w:eastAsia="楷体_GB2312" w:cs="楷体_GB2312"/>
        <w:sz w:val="28"/>
        <w:szCs w:val="28"/>
      </w:rPr>
      <w:fldChar w:fldCharType="end"/>
    </w:r>
    <w:r>
      <w:rPr>
        <w:rFonts w:ascii="楷体_GB2312" w:eastAsia="楷体_GB2312" w:cs="楷体_GB2312"/>
        <w:sz w:val="28"/>
        <w:szCs w:val="28"/>
      </w:rPr>
      <w:t>-</w:t>
    </w: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 w:firstLineChars="200"/>
      <w:rPr>
        <w:rFonts w:ascii="楷体_GB2312" w:eastAsia="楷体_GB2312" w:cs="Times New Roman"/>
        <w:sz w:val="28"/>
        <w:szCs w:val="28"/>
      </w:rPr>
    </w:pPr>
    <w:r>
      <w:rPr>
        <w:rFonts w:ascii="楷体_GB2312" w:eastAsia="楷体_GB2312" w:cs="楷体_GB2312"/>
        <w:sz w:val="28"/>
        <w:szCs w:val="28"/>
      </w:rPr>
      <w:t>-</w:t>
    </w:r>
    <w:r>
      <w:rPr>
        <w:rFonts w:ascii="楷体_GB2312" w:eastAsia="楷体_GB2312" w:cs="楷体_GB2312"/>
        <w:sz w:val="28"/>
        <w:szCs w:val="28"/>
      </w:rPr>
      <w:fldChar w:fldCharType="begin"/>
    </w:r>
    <w:r>
      <w:rPr>
        <w:rFonts w:ascii="楷体_GB2312" w:eastAsia="楷体_GB2312" w:cs="楷体_GB2312"/>
        <w:sz w:val="28"/>
        <w:szCs w:val="28"/>
      </w:rPr>
      <w:instrText xml:space="preserve">PAGE   \* MERGEFORMAT</w:instrText>
    </w:r>
    <w:r>
      <w:rPr>
        <w:rFonts w:ascii="楷体_GB2312" w:eastAsia="楷体_GB2312" w:cs="楷体_GB2312"/>
        <w:sz w:val="28"/>
        <w:szCs w:val="28"/>
      </w:rPr>
      <w:fldChar w:fldCharType="separate"/>
    </w:r>
    <w:r>
      <w:rPr>
        <w:rFonts w:ascii="楷体_GB2312" w:eastAsia="楷体_GB2312" w:cs="楷体_GB2312"/>
        <w:sz w:val="28"/>
        <w:szCs w:val="28"/>
        <w:lang w:val="zh-CN"/>
      </w:rPr>
      <w:t>6</w:t>
    </w:r>
    <w:r>
      <w:rPr>
        <w:rFonts w:ascii="楷体_GB2312" w:eastAsia="楷体_GB2312" w:cs="楷体_GB2312"/>
        <w:sz w:val="28"/>
        <w:szCs w:val="28"/>
      </w:rPr>
      <w:fldChar w:fldCharType="end"/>
    </w:r>
    <w:r>
      <w:rPr>
        <w:rFonts w:ascii="楷体_GB2312" w:eastAsia="楷体_GB2312" w:cs="楷体_GB2312"/>
        <w:sz w:val="28"/>
        <w:szCs w:val="28"/>
      </w:rPr>
      <w:t>-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8405C"/>
    <w:rsid w:val="451840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昆明市官渡区党政机关单位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2018-06-28T01:08:00Z</dcterms:created>
  <dc:creator>一句离卜开1411280611</dc:creator>
  <cp:lastModifiedBy>一句离卜开1411280611</cp:lastModifiedBy>
  <dcterms:modified xsi:type="dcterms:W3CDTF">2018-06-28T01:10:38Z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