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宋体" w:eastAsia="方正小标宋_GBK" w:cs="宋体"/>
          <w:b/>
          <w:bCs/>
          <w:color w:val="FF0000"/>
          <w:kern w:val="0"/>
          <w:sz w:val="32"/>
          <w:szCs w:val="32"/>
        </w:rPr>
      </w:pPr>
      <w:bookmarkStart w:id="0" w:name="_GoBack"/>
      <w:r>
        <w:rPr>
          <w:rFonts w:hint="eastAsia" w:ascii="方正小标宋_GBK" w:hAnsi="宋体" w:eastAsia="方正小标宋_GBK" w:cs="宋体"/>
          <w:b/>
          <w:bCs/>
          <w:color w:val="FF0000"/>
          <w:kern w:val="0"/>
          <w:sz w:val="32"/>
          <w:szCs w:val="32"/>
        </w:rPr>
        <w:t>关注江苏事业单位微信（jssydwksw）；</w:t>
      </w:r>
    </w:p>
    <w:p>
      <w:pPr>
        <w:jc w:val="center"/>
        <w:rPr>
          <w:rFonts w:hint="eastAsia" w:ascii="方正小标宋_GBK" w:hAnsi="宋体" w:eastAsia="方正小标宋_GBK" w:cs="宋体"/>
          <w:b/>
          <w:bCs/>
          <w:color w:val="FF0000"/>
          <w:kern w:val="0"/>
          <w:sz w:val="32"/>
          <w:szCs w:val="32"/>
        </w:rPr>
      </w:pPr>
      <w:r>
        <w:rPr>
          <w:rFonts w:hint="eastAsia" w:ascii="方正小标宋_GBK" w:hAnsi="宋体" w:eastAsia="方正小标宋_GBK" w:cs="宋体"/>
          <w:b/>
          <w:bCs/>
          <w:color w:val="FF0000"/>
          <w:kern w:val="0"/>
          <w:sz w:val="32"/>
          <w:szCs w:val="32"/>
        </w:rPr>
        <w:t>或者加入江苏事业单位考试群195248802，</w:t>
      </w:r>
    </w:p>
    <w:p>
      <w:pPr>
        <w:jc w:val="center"/>
        <w:rPr>
          <w:rFonts w:hint="eastAsia" w:ascii="方正小标宋_GBK" w:hAnsi="宋体" w:eastAsia="方正小标宋_GBK" w:cs="宋体"/>
          <w:b/>
          <w:bCs/>
          <w:color w:val="FF0000"/>
          <w:kern w:val="0"/>
          <w:sz w:val="32"/>
          <w:szCs w:val="32"/>
        </w:rPr>
      </w:pPr>
      <w:r>
        <w:rPr>
          <w:rFonts w:hint="eastAsia" w:ascii="方正小标宋_GBK" w:hAnsi="宋体" w:eastAsia="方正小标宋_GBK" w:cs="宋体"/>
          <w:b/>
          <w:bCs/>
          <w:color w:val="FF0000"/>
          <w:kern w:val="0"/>
          <w:sz w:val="32"/>
          <w:szCs w:val="32"/>
        </w:rPr>
        <w:t>大家共同学习，海量资料共分享！</w:t>
      </w:r>
    </w:p>
    <w:bookmarkEnd w:id="0"/>
    <w:p>
      <w:pPr>
        <w:jc w:val="center"/>
        <w:rPr>
          <w:rFonts w:hint="eastAsia" w:ascii="方正小标宋_GBK" w:hAnsi="宋体" w:eastAsia="方正小标宋_GBK" w:cs="宋体"/>
          <w:color w:val="000000"/>
          <w:kern w:val="0"/>
          <w:sz w:val="32"/>
          <w:szCs w:val="32"/>
        </w:rPr>
      </w:pPr>
    </w:p>
    <w:p>
      <w:pPr>
        <w:jc w:val="center"/>
        <w:rPr>
          <w:rFonts w:ascii="方正小标宋_GBK" w:hAnsi="宋体" w:eastAsia="方正小标宋_GBK" w:cs="宋体"/>
          <w:color w:val="000000"/>
          <w:kern w:val="0"/>
          <w:sz w:val="32"/>
          <w:szCs w:val="32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32"/>
          <w:szCs w:val="32"/>
        </w:rPr>
        <w:t>泰州医药高新区2018年事业单位公开招聘专业参考目录</w:t>
      </w:r>
    </w:p>
    <w:p>
      <w:pPr>
        <w:spacing w:line="360" w:lineRule="exact"/>
        <w:jc w:val="center"/>
        <w:rPr>
          <w:rFonts w:ascii="方正小标宋_GBK" w:hAnsi="宋体" w:eastAsia="方正小标宋_GBK" w:cs="宋体"/>
          <w:color w:val="000000"/>
          <w:kern w:val="0"/>
          <w:sz w:val="36"/>
          <w:szCs w:val="36"/>
        </w:rPr>
      </w:pPr>
    </w:p>
    <w:p>
      <w:pPr>
        <w:jc w:val="center"/>
        <w:rPr>
          <w:rFonts w:ascii="方正小标宋_GBK" w:hAnsi="Times New Roman" w:eastAsia="方正小标宋_GBK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说明：招考职位专业要求为专业大类的，此专业大类涵盖范围包括研究生、本科、专科所列全部专业。</w:t>
      </w:r>
    </w:p>
    <w:tbl>
      <w:tblPr>
        <w:tblStyle w:val="5"/>
        <w:tblW w:w="898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1742"/>
        <w:gridCol w:w="2046"/>
        <w:gridCol w:w="2127"/>
        <w:gridCol w:w="26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 w:val="36"/>
                <w:szCs w:val="36"/>
              </w:rPr>
              <w:br w:type="page"/>
            </w:r>
            <w:r>
              <w:rPr>
                <w:rFonts w:ascii="Times New Roman" w:hAnsi="Times New Roman" w:eastAsia="方正小标宋简体"/>
                <w:spacing w:val="-10"/>
                <w:sz w:val="44"/>
                <w:szCs w:val="44"/>
              </w:rPr>
              <w:br w:type="page"/>
            </w:r>
            <w:r>
              <w:rPr>
                <w:rFonts w:hint="eastAsia" w:ascii="Times New Roman" w:hAnsi="Times New Roman" w:eastAsia="黑体"/>
                <w:szCs w:val="21"/>
              </w:rPr>
              <w:t>序号</w:t>
            </w:r>
          </w:p>
        </w:tc>
        <w:tc>
          <w:tcPr>
            <w:tcW w:w="1742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pict>
                <v:group id="组合 1" o:spid="_x0000_s1026" o:spt="203" style="position:absolute;left:0pt;margin-left:-5.35pt;margin-top:-0.45pt;height:99.45pt;width:86.95pt;rotation:11796480f;z-index:251659264;mso-width-relative:page;mso-height-relative:page;" coordorigin="-103,0" coordsize="42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">
                  <o:lock v:ext="edit"/>
                  <v:line id="__TH_L2" o:spid="_x0000_s1027" o:spt="20" style="position:absolute;left:-103;top:0;height:990;width:42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>
                    <v:path arrowok="t"/>
                    <v:fill focussize="0,0"/>
                    <v:stroke weight="0.5pt"/>
                    <v:imagedata o:title=""/>
                    <o:lock v:ext="edit"/>
                  </v:line>
                  <v:line id="__TH_L3" o:spid="_x0000_s1028" o:spt="20" style="position:absolute;left:-103;top:0;height:1980;width:42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>
                    <v:path arrowok="t"/>
                    <v:fill focussize="0,0"/>
                    <v:stroke weight="0.5pt"/>
                    <v:imagedata o:title=""/>
                    <o:lock v:ext="edit"/>
                  </v:line>
                </v:group>
              </w:pict>
            </w:r>
            <w:r>
              <w:rPr>
                <w:rFonts w:hint="eastAsia" w:ascii="Times New Roman" w:hAnsi="Times New Roman" w:eastAsia="黑体"/>
                <w:szCs w:val="21"/>
              </w:rPr>
              <w:t>学历层次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400" w:lineRule="exact"/>
              <w:ind w:firstLine="315" w:firstLineChars="150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专业</w:t>
            </w:r>
          </w:p>
          <w:p>
            <w:pPr>
              <w:spacing w:line="400" w:lineRule="exact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40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专业大类</w:t>
            </w:r>
          </w:p>
        </w:tc>
        <w:tc>
          <w:tcPr>
            <w:tcW w:w="20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研究生</w:t>
            </w: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本科</w:t>
            </w:r>
          </w:p>
        </w:tc>
        <w:tc>
          <w:tcPr>
            <w:tcW w:w="26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专科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1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建筑工程类</w:t>
            </w:r>
          </w:p>
        </w:tc>
        <w:tc>
          <w:tcPr>
            <w:tcW w:w="2046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建筑历史与理论，建筑设计及其理论，城乡规划学，城市规划与设计（含：风景园林规划与设计），建筑技术科学，岩土工程，结构工程，市政工程，供热、供燃气、通风及空调工程，防灾减灾工程及防护工程，桥梁与隧道工程，城市规划，风景园林，风景园林学，建筑学，建筑与土木工程，土木工程，工程管理</w:t>
            </w: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建筑学，土木工程，建筑环境与设备工程，给水排水工程，城市地下空间工程，历史建筑保护工程，景观建筑设计，水务工程，建筑设施智能技术，给排水科学与工程，建筑电气与智能化，景观学，风景园林，园林，道路桥梁与渡河工程，工程力学，工程结构分析，建筑环境与能源应用工程，标准化工程，质量管理工程，工业与民用建筑，给水排水，给排水工程，工民建，工程管理，工程造价，交通土建工程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00" w:lineRule="exact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建筑设计技术，建筑装饰工程技术，中国古建筑工程技术，室内设计技术，环境艺术设计，景观设计，建筑室内设计，园林工程技术，城镇规划，城市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伏建筑一体化技术与应用，盾构施工技术，高尔夫球场建造与维护，家具卖场设计与管理，园林建筑，高尔夫场地管理，建筑工程质量与安全技术管理，国际工程造价，给排水与环境工程技术，工业与民用建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2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经济类</w:t>
            </w:r>
          </w:p>
        </w:tc>
        <w:tc>
          <w:tcPr>
            <w:tcW w:w="2046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政治经济学，经济思想史，经济史，西方经济学，世界经济，人口、资源与环境经济学，国民经济学，区域经济学，财政学（含税收学），金融学（含保险学），产业经济学，国际贸易学，劳动经济学，统计学，数量经济学，国防经济，技术经济及管理，农业经济管理，林业经济管理，渔业经济管理，教育经济与管理，应用统计，金融，保险，资产评估，国际贸易，农村与区域发展，中国少数民族经济，应用经济学，国际商务，金融学，理论经济学，应用经济学，企业管理，工商管理，工商管理硕士</w:t>
            </w: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经济学，国际经济与贸易，财政学，金融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工商管理，经济统计学，商务经济学，能源经济，保险学，金融数学，经济与金融，农业经济管理，林业经济管理，农林经济管理，农村区域发展，渔业经济管理，资产评估，现代农业管理，金融管理，国际市场营销，金融保险，国际贸易，市场营销，金融，统计学，税收学，国际商务，工程造价，财务管理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00" w:lineRule="exact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财政，财务管理，税务，金融管理与实务，国际金融，金融与证券，金融保险，金融与保险，保险实务，医疗保险实务，资产评估，资产评估与管理，证券投资与管理，投资与理财，证券与期货，经济管理，经济信息管理，国际经济与贸易，国际贸易实务，国际商务，商务经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，国际贸易，经济贸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3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计算机（大类）类</w:t>
            </w:r>
          </w:p>
        </w:tc>
        <w:tc>
          <w:tcPr>
            <w:tcW w:w="2046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计算机系统结构，计算机应用技术，系统工程，计算机技术，计算机科学与技术，专业大类序号为4、5、6的所有专业</w:t>
            </w: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计算机科学与技术，电子与计算机工程，空间信息与数字技术，计算机通信工程，计算机及应用，专业大类序号为4、5、6的所有专业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00" w:lineRule="exact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计算机应用技术，计算机多媒体技术，计算机系统维护，计算机硬件与外设，计算机信息管理，图形图像制作，动漫设计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，专业大类序号为4、5、6的所有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4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计算机（软件）类</w:t>
            </w:r>
          </w:p>
        </w:tc>
        <w:tc>
          <w:tcPr>
            <w:tcW w:w="2046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计算机软件与理论，软件工程</w:t>
            </w: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计算机软件，软件工程，计算机应用软件，信息与计算科学，信息管理与信息系统，数字媒体技术，信息技术应用与管理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00" w:lineRule="exact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软件技术，软件测试技术，软件开发与项目管理，游戏软件，网络软件开发技术，软件外包服务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5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计算机（网络管理）类</w:t>
            </w:r>
          </w:p>
        </w:tc>
        <w:tc>
          <w:tcPr>
            <w:tcW w:w="2046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网络工程，物联网工程，信息安全，计算机网络工程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00" w:lineRule="exact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6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电子信息类</w:t>
            </w:r>
          </w:p>
        </w:tc>
        <w:tc>
          <w:tcPr>
            <w:tcW w:w="2046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物理电子学，电路与系统，微电子学与固体电子学，电磁场与微波技术，通信与信息系统，信号与信息处理，电子与通信工程，信息与通信工程，计算机科学与技术，集成电路工程，光学工程，农业信息化</w:t>
            </w: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假肢矫形工程，微电子科学与工程，水声工程，电子封装技术，电波传播与天线，数字媒体艺术，光电信息科学与工程，信息管理与信息系统，信息技术应用与管理，会计信息技术，电子工程，电子信息技术，电子信息，生物医学工程，自动化，应用电子技术教育，教育技术学，测控技术与仪器，信息对抗技术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00" w:lineRule="exact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电子信息工程技术，应用电子技术，电子技术应用，电子测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程与网络技术，会计信息技术，信息技术，光电技术应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7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商务贸易类</w:t>
            </w:r>
          </w:p>
        </w:tc>
        <w:tc>
          <w:tcPr>
            <w:tcW w:w="2046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国际贸易学，国际商务，国际贸易</w:t>
            </w: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国际经济与贸易，贸易经济，经济贸易，国际文化贸易，经济与金融，电子商务，物流，物流管理，国际物流，国际商务，商务策划管理，商务管理，电子商务物流，金融管理，市场营销，国际市场营销，金融保险，国际贸易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00" w:lineRule="exact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经济管理，经济信息管理，国际经济与贸易，国际贸易实务，国际商务，商务经纪与代理，电子商务，物流，物流管理，移动商务，国际贸易，商务管理，市场营销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8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机械工程类</w:t>
            </w:r>
          </w:p>
        </w:tc>
        <w:tc>
          <w:tcPr>
            <w:tcW w:w="2046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机械制造及其自动化，机械电子工程，机械设计及理论，车辆工程，工程热物理，热能工程，动力机械及工程，流体机械及工程，制冷及低温工程，化工过程机械，控制工程，控制理论与控制工程，工业设计工程，控制科学与工程，机械工程，工业工程，精密仪器及机械</w:t>
            </w: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机械设计制造及自动化，机械设计制造及其自动化，材料成型及控制工程，工业设计，过程装备与控制工程，自动化，机械工程及自动化，机械工程及其自动化，车辆工程，机械电子工程，汽车服务工程，制造自动化与测控技术，测控技术与仪器，微机电系统工程，制造工程，体育装备工程，医疗器械工程，农业机械化及其自动化，机械工程，机械工艺技术，标准化工程，质量管理工程，自动化（数控技术），数控加工与模具设计，工业工程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00" w:lineRule="exact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机械设计与制造，机械制造与自动化，机械制造及自动化，数控技术，电机与电器，玩具设计与制造，模具设计与制造，材料成型与控制技术，焊接技术及自动化，工业设计，计算机辅助设计与制造，精密机械技术，医疗器械制造与维护，汽车制造与装配技术，汽车检测与维修，汽车检测与维修技术，汽车电子技术，汽车改装技术，汽车技术服务与营销，汽车整形技术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电线电缆制造技术，锁具设计与工艺，乐器制造技术，包装自动化技术，医疗电子工程，设备安装技术，医用治疗设备应用技术，冶金设备应用与维护，电气设备应用与维护，物流工程技术，汽车运用与维修，摩托车制造与维修，汽车营销与维修，农业机械应用技术，导弹维修，工程机械技术服务与营销，公路机械化施工技术，人造板自动化与生产技术，风力发电设备制造与安装，金属制品加工技术，产品质量控制及生产管理，风能发电设备制造与维修，锻造与冲压，农业机械制造与装配，起重运输机械设计与制造，阀门设计与制造，低压电器制造及应用，玩具质量检验与管理，电梯工程技术，放射治疗技术及设备，光机电应用技术，冶金动力工程，电梯维护与管理，机床再制造技术，医学检验仪器管理与维护，汽车服务与管理，二手车鉴定与评估，汽车定损与评估，汽车造型技术，汽摩零部件制造，新能源汽车维修技术，新能源汽车技术，汽车运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9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机电控制类</w:t>
            </w:r>
          </w:p>
        </w:tc>
        <w:tc>
          <w:tcPr>
            <w:tcW w:w="2046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，控制工程，电气工程，控制科学与工程，农业电气化与自动化，机械电子工程，仪器科学与技术</w:t>
            </w: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电气工程及其自动化，电气工程与自动化，自动化，工业电气自动化，电力工程与管理，农业电气化与自动化，测控技术与仪器，电子信息技术及仪器，智能电网信息工程，光源与照明，微机电系统工程，轨道交通信号与控制，过程装备与控制工程，材料成型及控制工程，工业自动化，电气自动化，电气工程与智能控制，机械电子工程，自动化（数控技术）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00" w:lineRule="exact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机电一体化技术，电气自动化技术，生产过程自动化技术，电力系统自动化技术，计算机控制技术，工业网络技术，检测技术及应用，理化测试及质检技术，液压与气动技术，机电设备维修与管理，数控设备应用与维护，自动化生产设备应用，医用电子仪器与维护，医学影像设备管理与维护，输变电工程技术，冶金设备应用与维护，电气设备应用与维护，电力客户服务与管理，电力电子技术，核电站动力装置，风电系统运行维护与检修技术，电气测控技术，电气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10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财务财会类</w:t>
            </w:r>
          </w:p>
        </w:tc>
        <w:tc>
          <w:tcPr>
            <w:tcW w:w="2046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会计学，财政学（含税收学），会计，会计硕士，金融，金融硕士，金融学</w:t>
            </w: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财政学，金融学，会计学，财务管理，财务会计，会计信息技术，财务会计与审计，国际会计，财务会计教育，注册会计师专门化，法学（法务会计），财务会计教育，审计学（ACCA方向），会计，金融工程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00" w:lineRule="exact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财政，财务管理，财务信息管理，会计，会计学，会计电算化，财务电算化，会计与统计核算，会计与审计，审计实务，统计实务，会计信息技术，涉外会计，财会，国际会计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11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审计类</w:t>
            </w:r>
          </w:p>
        </w:tc>
        <w:tc>
          <w:tcPr>
            <w:tcW w:w="2046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审计，审计硕士</w:t>
            </w:r>
          </w:p>
        </w:tc>
        <w:tc>
          <w:tcPr>
            <w:tcW w:w="2127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审计学，财务会计与审计，审计学（ACCA方向）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00" w:lineRule="exact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会计与审计，审计实务</w:t>
            </w:r>
          </w:p>
        </w:tc>
      </w:tr>
    </w:tbl>
    <w:p/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39E7"/>
    <w:rsid w:val="000A2261"/>
    <w:rsid w:val="001A6A60"/>
    <w:rsid w:val="001D6DA5"/>
    <w:rsid w:val="004A79FE"/>
    <w:rsid w:val="005B7EBB"/>
    <w:rsid w:val="00605A50"/>
    <w:rsid w:val="006D214C"/>
    <w:rsid w:val="008A39E7"/>
    <w:rsid w:val="00A47FE8"/>
    <w:rsid w:val="00A63206"/>
    <w:rsid w:val="00B1022F"/>
    <w:rsid w:val="00F35DC7"/>
    <w:rsid w:val="07DB75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759</Words>
  <Characters>4332</Characters>
  <Lines>36</Lines>
  <Paragraphs>10</Paragraphs>
  <TotalTime>8</TotalTime>
  <ScaleCrop>false</ScaleCrop>
  <LinksUpToDate>false</LinksUpToDate>
  <CharactersWithSpaces>5081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2018-06-22T01:04:00Z</dcterms:created>
  <dc:creator>微软用户</dc:creator>
  <cp:lastModifiedBy>Administrator</cp:lastModifiedBy>
  <dcterms:modified xsi:type="dcterms:W3CDTF">2018-07-04T03:28:00Z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