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2005" w:rightChars="955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 w:cs="仿宋_GB2312"/>
          <w:sz w:val="32"/>
          <w:szCs w:val="32"/>
        </w:rPr>
        <w:t>附件：</w:t>
      </w:r>
    </w:p>
    <w:bookmarkEnd w:id="0"/>
    <w:p>
      <w:pPr>
        <w:spacing w:line="700" w:lineRule="exact"/>
        <w:ind w:right="-42" w:rightChars="-20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邵阳市房产局所属事业单位</w:t>
      </w: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公开招聘</w:t>
      </w:r>
    </w:p>
    <w:p>
      <w:pPr>
        <w:spacing w:line="700" w:lineRule="exact"/>
        <w:ind w:right="-42" w:rightChars="-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拟聘用人员名单</w:t>
      </w:r>
      <w:r>
        <w:rPr>
          <w:rFonts w:hint="eastAsia" w:ascii="方正小标宋简体" w:eastAsia="方正小标宋简体" w:cs="方正小标宋简体"/>
          <w:sz w:val="44"/>
          <w:szCs w:val="44"/>
        </w:rPr>
        <w:t>（</w:t>
      </w:r>
      <w:r>
        <w:rPr>
          <w:rFonts w:asci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eastAsia="方正小标宋简体" w:cs="方正小标宋简体"/>
          <w:sz w:val="44"/>
          <w:szCs w:val="44"/>
        </w:rPr>
        <w:t>人）</w:t>
      </w:r>
    </w:p>
    <w:tbl>
      <w:tblPr>
        <w:tblStyle w:val="3"/>
        <w:tblW w:w="8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992"/>
        <w:gridCol w:w="721"/>
        <w:gridCol w:w="1724"/>
        <w:gridCol w:w="2401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准考证号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招聘单位</w:t>
            </w:r>
          </w:p>
        </w:tc>
        <w:tc>
          <w:tcPr>
            <w:tcW w:w="2246" w:type="dxa"/>
            <w:vAlign w:val="center"/>
          </w:tcPr>
          <w:p>
            <w:pPr>
              <w:ind w:left="31680" w:hanging="417" w:hangingChars="17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招聘职位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cs="宋体"/>
              </w:rPr>
              <w:t>杨安涛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t>18041010107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邵阳市物业专项维修资金管理中心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计算机专业技术人员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cs="宋体"/>
              </w:rPr>
              <w:t>刘海波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18041010213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邵阳市物业专项维修资金管理中心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维修监管专业技术人员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551F4"/>
    <w:rsid w:val="615551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2018-07-09T07:23:00Z</dcterms:created>
  <dc:creator>葉子</dc:creator>
  <cp:lastModifiedBy>葉子</cp:lastModifiedBy>
  <dcterms:modified xsi:type="dcterms:W3CDTF">2018-07-09T07:23:23Z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