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141" w:right="0" w:firstLine="141"/>
        <w:jc w:val="left"/>
        <w:rPr>
          <w:rFonts w:hint="eastAsia"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0" w:lineRule="atLeast"/>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32"/>
          <w:szCs w:val="32"/>
          <w:bdr w:val="none" w:color="auto" w:sz="0" w:space="0"/>
          <w:shd w:val="clear" w:fill="FFFFFF"/>
          <w:lang/>
        </w:rPr>
        <w:t>国家执业药师资格考试报考专业参考目录（本科）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0" w:lineRule="atLeast"/>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28"/>
          <w:szCs w:val="28"/>
          <w:bdr w:val="none" w:color="auto" w:sz="0" w:space="0"/>
          <w:shd w:val="clear" w:fill="FFFFFF"/>
          <w:lang/>
        </w:rPr>
        <w:t> </w:t>
      </w:r>
    </w:p>
    <w:tbl>
      <w:tblPr>
        <w:tblW w:w="91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396"/>
        <w:gridCol w:w="3465"/>
        <w:gridCol w:w="1256"/>
        <w:gridCol w:w="3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4" w:hRule="atLeast"/>
        </w:trPr>
        <w:tc>
          <w:tcPr>
            <w:tcW w:w="4861" w:type="dxa"/>
            <w:gridSpan w:val="2"/>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2012年9月—现在</w:t>
            </w:r>
          </w:p>
        </w:tc>
        <w:tc>
          <w:tcPr>
            <w:tcW w:w="4323"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1998年7月—2012年9月</w:t>
            </w:r>
            <w:r>
              <w:rPr>
                <w:rStyle w:val="4"/>
                <w:rFonts w:hint="eastAsia" w:ascii="宋体" w:hAnsi="宋体" w:eastAsia="宋体" w:cs="宋体"/>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专业代码</w:t>
            </w:r>
            <w:r>
              <w:rPr>
                <w:rStyle w:val="4"/>
                <w:rFonts w:hint="eastAsia" w:ascii="宋体" w:hAnsi="宋体" w:eastAsia="宋体" w:cs="宋体"/>
                <w:color w:val="000000"/>
                <w:kern w:val="0"/>
                <w:sz w:val="28"/>
                <w:szCs w:val="28"/>
                <w:bdr w:val="none" w:color="auto" w:sz="0" w:space="0"/>
                <w:lang w:val="en-US" w:eastAsia="zh-CN" w:bidi="ar"/>
              </w:rPr>
              <w:t> </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学科门类、专业类、专业名称</w:t>
            </w:r>
            <w:r>
              <w:rPr>
                <w:rStyle w:val="4"/>
                <w:rFonts w:hint="eastAsia" w:ascii="宋体" w:hAnsi="宋体" w:eastAsia="宋体" w:cs="宋体"/>
                <w:color w:val="000000"/>
                <w:kern w:val="0"/>
                <w:sz w:val="28"/>
                <w:szCs w:val="28"/>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专业代码</w:t>
            </w:r>
            <w:r>
              <w:rPr>
                <w:rStyle w:val="4"/>
                <w:rFonts w:hint="eastAsia" w:ascii="宋体" w:hAnsi="宋体" w:eastAsia="宋体" w:cs="宋体"/>
                <w:color w:val="000000"/>
                <w:kern w:val="0"/>
                <w:sz w:val="28"/>
                <w:szCs w:val="28"/>
                <w:bdr w:val="none" w:color="auto" w:sz="0" w:space="0"/>
                <w:lang w:val="en-US" w:eastAsia="zh-CN" w:bidi="ar"/>
              </w:rPr>
              <w:t> </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学科门类、专业类、专业名称</w:t>
            </w:r>
            <w:r>
              <w:rPr>
                <w:rStyle w:val="4"/>
                <w:rFonts w:hint="eastAsia" w:ascii="宋体" w:hAnsi="宋体" w:eastAsia="宋体" w:cs="宋体"/>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86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07学科门类：理学</w:t>
            </w:r>
          </w:p>
        </w:tc>
        <w:tc>
          <w:tcPr>
            <w:tcW w:w="432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07学科门类：理学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w:t>
            </w:r>
            <w:r>
              <w:rPr>
                <w:rStyle w:val="4"/>
                <w:rFonts w:hint="eastAsia" w:ascii="宋体" w:hAnsi="宋体" w:eastAsia="宋体" w:cs="宋体"/>
                <w:color w:val="000000"/>
                <w:kern w:val="0"/>
                <w:sz w:val="28"/>
                <w:szCs w:val="28"/>
                <w:bdr w:val="none" w:color="auto" w:sz="0" w:space="0"/>
                <w:lang w:val="en-US" w:eastAsia="zh-CN" w:bidi="ar"/>
              </w:rPr>
              <w:t> </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化学类</w:t>
            </w:r>
            <w:r>
              <w:rPr>
                <w:rStyle w:val="4"/>
                <w:rFonts w:hint="eastAsia" w:ascii="宋体" w:hAnsi="宋体" w:eastAsia="宋体" w:cs="宋体"/>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070302</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应用化学（注：可授理学或工学学士学位）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070303T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化学生物学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070303W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070304T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分子科学与工程</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070304W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分子科学与工程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w:t>
            </w:r>
            <w:r>
              <w:rPr>
                <w:rStyle w:val="4"/>
                <w:rFonts w:hint="eastAsia" w:ascii="宋体" w:hAnsi="宋体" w:eastAsia="宋体" w:cs="宋体"/>
                <w:color w:val="000000"/>
                <w:kern w:val="0"/>
                <w:sz w:val="28"/>
                <w:szCs w:val="28"/>
                <w:bdr w:val="none" w:color="auto" w:sz="0" w:space="0"/>
                <w:lang w:val="en-US" w:eastAsia="zh-CN" w:bidi="ar"/>
              </w:rPr>
              <w:t> </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生物科学类</w:t>
            </w:r>
            <w:r>
              <w:rPr>
                <w:rStyle w:val="4"/>
                <w:rFonts w:hint="eastAsia" w:ascii="宋体" w:hAnsi="宋体" w:eastAsia="宋体" w:cs="宋体"/>
                <w:color w:val="00000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071001</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070407W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生物化学与分子生物学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070411S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生物资源科学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070412S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070405W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生物科学与生物技术（部分）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071002</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生物技术（注：可授理学或工学学士学位）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070405W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生物科学与生物技术（部分）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071003</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生物信息学（注：可授理学或工学学士学位）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070403W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070404W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070408W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86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08学科门类：工学</w:t>
            </w:r>
          </w:p>
        </w:tc>
        <w:tc>
          <w:tcPr>
            <w:tcW w:w="432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08学科门类：工学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0813</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化工与制药类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化工与制药类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081301</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化学工程与工艺</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化学工程与工艺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081103W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化工与制药（部分）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081302</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制药工程</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制药工程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081103W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化工与制药（部分）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081305T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化学工程与工业生物工程</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081104S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化学工程与工业生物工程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0826</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生物医学工程类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0806</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电气信息类（部分）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082601</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生物医学工程（注：可授工学或理学学士学位）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080607</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080626S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医疗器械工程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0830</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生物工程类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0818</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083001</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生物工程</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081801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081906W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生物系统工程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081410S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轻工生物技术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083002T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生物制药</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081107S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4861"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10学科门类：医学</w:t>
            </w:r>
          </w:p>
        </w:tc>
        <w:tc>
          <w:tcPr>
            <w:tcW w:w="432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Style w:val="4"/>
                <w:rFonts w:hint="eastAsia" w:ascii="宋体" w:hAnsi="宋体" w:eastAsia="宋体" w:cs="宋体"/>
                <w:color w:val="000000"/>
                <w:kern w:val="0"/>
                <w:sz w:val="28"/>
                <w:szCs w:val="28"/>
                <w:bdr w:val="none" w:color="auto" w:sz="0" w:space="0"/>
                <w:lang w:val="en-US" w:eastAsia="zh-CN" w:bidi="ar"/>
              </w:rPr>
              <w:t>10学科门类：医学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1001</w:t>
            </w:r>
            <w:r>
              <w:rPr>
                <w:rStyle w:val="4"/>
                <w:rFonts w:hint="eastAsia" w:ascii="宋体" w:hAnsi="宋体" w:eastAsia="宋体" w:cs="宋体"/>
                <w:color w:val="000000"/>
                <w:kern w:val="0"/>
                <w:sz w:val="28"/>
                <w:szCs w:val="28"/>
                <w:bdr w:val="none" w:color="auto" w:sz="0" w:space="0"/>
                <w:lang w:val="en-US" w:eastAsia="zh-CN" w:bidi="ar"/>
              </w:rPr>
              <w:t> </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基础医学类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基础医学类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100101K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基础医学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100101*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基础医学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临床医学与医学技术类（部分）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100202TK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麻醉学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100203TK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100204TK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眼视光医学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100306W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眼视光学（部分）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100205TK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精神医学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100308W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精神医学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100206TK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放射医学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100305W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公共卫生与预防医学类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预防医学类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预防医学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100402</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食品卫生与营养学（注：授予理学学士学位）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100204S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营养学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040332W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食品营养与检验教育（部分）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100403TK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妇幼保健医学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100203S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妇幼保健医学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100404TK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卫生监督</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100206S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100405TK</w:t>
            </w:r>
            <w:r>
              <w:rPr>
                <w:rStyle w:val="4"/>
                <w:rFonts w:hint="default" w:ascii="Arial" w:hAnsi="Arial" w:cs="Arial" w:eastAsiaTheme="minorEastAsia"/>
                <w:color w:val="000000"/>
                <w:kern w:val="0"/>
                <w:sz w:val="21"/>
                <w:szCs w:val="21"/>
                <w:bdr w:val="none" w:color="auto" w:sz="0" w:space="0"/>
                <w:lang w:val="en-US" w:eastAsia="zh-CN" w:bidi="ar"/>
              </w:rPr>
              <w:t> </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全球健康学（注：授予理学学士学位）</w:t>
            </w:r>
            <w:r>
              <w:rPr>
                <w:rStyle w:val="4"/>
                <w:rFonts w:hint="default" w:ascii="Arial" w:hAnsi="Arial" w:cs="Arial" w:eastAsiaTheme="minorEastAsia"/>
                <w:color w:val="000000"/>
                <w:kern w:val="0"/>
                <w:sz w:val="21"/>
                <w:szCs w:val="21"/>
                <w:bdr w:val="none" w:color="auto" w:sz="0" w:space="0"/>
                <w:lang w:val="en-US" w:eastAsia="zh-CN" w:bidi="ar"/>
              </w:rPr>
              <w:t> </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100205S</w:t>
            </w:r>
            <w:r>
              <w:rPr>
                <w:rStyle w:val="4"/>
                <w:rFonts w:hint="default" w:ascii="Arial" w:hAnsi="Arial" w:cs="Arial" w:eastAsiaTheme="minorEastAsia"/>
                <w:color w:val="000000"/>
                <w:kern w:val="0"/>
                <w:sz w:val="21"/>
                <w:szCs w:val="21"/>
                <w:bdr w:val="none" w:color="auto" w:sz="0" w:space="0"/>
                <w:lang w:val="en-US" w:eastAsia="zh-CN" w:bidi="ar"/>
              </w:rPr>
              <w:t> </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全球健康学</w:t>
            </w:r>
            <w:r>
              <w:rPr>
                <w:rStyle w:val="4"/>
                <w:rFonts w:hint="default" w:ascii="Arial" w:hAnsi="Arial" w:cs="Arial" w:eastAsiaTheme="minorEastAsia"/>
                <w:color w:val="00000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100502K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针灸推拿学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针灸推拿学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100503K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100504</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100504K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100505K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维医学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100506W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100506K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壮医学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100507S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壮医学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100507K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哈医学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100508S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1006</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中西医结合类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100601K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中西医临床医学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100505W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中西医临床医学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100701</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100807W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应用药学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100702</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药物制剂（注：授予理学学士学位）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药物制剂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100703TK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100808S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100704T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药事管理（注：授予理学学士学位）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100810S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100705T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药物分析（注：授予理学学士学位）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100812S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100706T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药物化学（注：授予理学学士学位）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100813S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100707T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海洋药学（注：授予理学学士学位）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100809S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海洋药学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100802</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100802</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中药资源与开发（注：授予理学学士学位）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100806W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中药资源与开发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100803T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100805W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100804T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蒙药学（注：授予理学学士学位）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100811W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100805T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中药制药（注：可授理学或工学学士学位）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100814S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100806T</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中草药栽培与鉴定（注：授予理学学士学位）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100804W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中草药栽培与鉴定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1009</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法医学类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1006</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法医学类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100901K</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法医学</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100601*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医学技术类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临床医学与医学技术类（部分）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医学检验技术（注：授予理学学士学位）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100304*</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101002</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医学实验技术（注：授予理学学士学位）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100311W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医学实验学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100309W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100312S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101003</w:t>
            </w:r>
          </w:p>
        </w:tc>
        <w:tc>
          <w:tcPr>
            <w:tcW w:w="34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医学影像技术（注：授予理学学士学位）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100303*</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34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080629S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101004</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眼视光学（注：授予理学学士学位）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100306W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眼视光学(部分）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101005</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康复治疗学（注：授予理学学士学位）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100307W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101006</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口腔医学技术（注：授予理学学士学位）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100402W</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口腔修复工艺学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101007</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卫生检验与检疫（注：授予理学学士学位）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100202S</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卫生检验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护理学类</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3" w:hRule="atLeast"/>
        </w:trPr>
        <w:tc>
          <w:tcPr>
            <w:tcW w:w="13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101101</w:t>
            </w:r>
          </w:p>
        </w:tc>
        <w:tc>
          <w:tcPr>
            <w:tcW w:w="34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护理学（注：授予理学学士学位）</w:t>
            </w:r>
          </w:p>
        </w:tc>
        <w:tc>
          <w:tcPr>
            <w:tcW w:w="12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100701</w:t>
            </w:r>
          </w:p>
        </w:tc>
        <w:tc>
          <w:tcPr>
            <w:tcW w:w="30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076" w:right="281" w:hanging="86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注：a.目录源于教育部印发的《〈普通高等学校本科专业目录（2012年）〉〈普通高等学校本科专业设置管理规定〉等文件的通知》（教高〔2012〕9号）。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281" w:firstLine="84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b.1998年之前的专业名称可以参照教育部发布的相关专业目录来执行。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281" w:firstLine="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0" w:right="0" w:firstLine="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0" w:lineRule="atLeast"/>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32"/>
          <w:szCs w:val="32"/>
          <w:bdr w:val="none" w:color="auto" w:sz="0" w:space="0"/>
          <w:shd w:val="clear" w:fill="FFFFFF"/>
          <w:lang/>
        </w:rPr>
        <w:t>国家执业药师资格考试报考专业参考目录（高职高专）</w:t>
      </w:r>
    </w:p>
    <w:tbl>
      <w:tblPr>
        <w:tblW w:w="8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820"/>
        <w:gridCol w:w="5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84" w:hRule="atLeast"/>
        </w:trPr>
        <w:tc>
          <w:tcPr>
            <w:tcW w:w="382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分类代码</w:t>
            </w:r>
          </w:p>
        </w:tc>
        <w:tc>
          <w:tcPr>
            <w:tcW w:w="509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专业大类、专业类、专业名称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530101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530102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530103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530104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530201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530202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530205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精细化学品生产技术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530208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530306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530401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530402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530403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530404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630107</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630109</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630201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630301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8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630302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center"/>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630401</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630402</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630403</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630404</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630405</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630406</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630407</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630408</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630409</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382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2677"/>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630410</w:t>
            </w:r>
          </w:p>
        </w:tc>
        <w:tc>
          <w:tcPr>
            <w:tcW w:w="509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6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卫生检验与检疫技术</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840" w:right="281" w:hanging="84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注：a. 目录源于教育部印发的《普通高等学校高职高专教育指导性专业目录（试行）》（教高〔2004〕3号）。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0" w:lineRule="atLeast"/>
        <w:ind w:left="0" w:right="281" w:firstLine="56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 2004年之前的专科专业目录可以参照教育部当时发布的相关专业目录来执行。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139" w:right="281" w:hanging="41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116" w:right="281" w:hanging="41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0" w:right="0" w:firstLine="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0" w:lineRule="atLeast"/>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32"/>
          <w:szCs w:val="32"/>
          <w:bdr w:val="none" w:color="auto" w:sz="0" w:space="0"/>
          <w:shd w:val="clear" w:fill="FFFFFF"/>
          <w:lang/>
        </w:rPr>
        <w:t>国家执业药师资格考试报考专业参考目录（中职中专）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00" w:lineRule="atLeast"/>
        <w:ind w:left="0" w:right="0" w:firstLine="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tbl>
      <w:tblPr>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98"/>
        <w:gridCol w:w="1428"/>
        <w:gridCol w:w="2098"/>
        <w:gridCol w:w="1612"/>
        <w:gridCol w:w="2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48" w:hRule="atLeast"/>
        </w:trPr>
        <w:tc>
          <w:tcPr>
            <w:tcW w:w="4624" w:type="dxa"/>
            <w:gridSpan w:val="3"/>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2010年—现在的专业代码及专业名称</w:t>
            </w:r>
          </w:p>
        </w:tc>
        <w:tc>
          <w:tcPr>
            <w:tcW w:w="389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2010年之前的专业编码及专业名称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专业类</w:t>
            </w:r>
          </w:p>
        </w:tc>
        <w:tc>
          <w:tcPr>
            <w:tcW w:w="142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专业代码</w:t>
            </w:r>
          </w:p>
        </w:tc>
        <w:tc>
          <w:tcPr>
            <w:tcW w:w="209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专业名称</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原专业编码</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原专业名称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10医药卫生类</w:t>
            </w:r>
            <w:r>
              <w:rPr>
                <w:rStyle w:val="4"/>
                <w:rFonts w:hint="default" w:ascii="Arial" w:hAnsi="Arial" w:cs="Arial" w:eastAsiaTheme="minorEastAsia"/>
                <w:color w:val="000000"/>
                <w:kern w:val="0"/>
                <w:sz w:val="21"/>
                <w:szCs w:val="21"/>
                <w:bdr w:val="none" w:color="auto" w:sz="0" w:space="0"/>
                <w:lang w:val="en-US" w:eastAsia="zh-CN" w:bidi="ar"/>
              </w:rPr>
              <w:t> </w:t>
            </w: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100100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0801</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100300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农村医学</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 </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101100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药剂</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0813</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101200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中医护理</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0816</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101300</w:t>
            </w:r>
          </w:p>
        </w:tc>
        <w:tc>
          <w:tcPr>
            <w:tcW w:w="2098"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0814</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20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0815</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101400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藏医医疗与藏药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0820</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藏医医疗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101500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维医医疗与维药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0821</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维医医疗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101600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蒙医医疗与蒙药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0822</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蒙医医疗及蒙药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101700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中医康复保健</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0819</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中医康复保健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101800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0817</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101900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中药制药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0818</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中药制药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102000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制药技术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 </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102100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生物技术制药</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 </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新增专业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4" w:hRule="atLeast"/>
        </w:trPr>
        <w:tc>
          <w:tcPr>
            <w:tcW w:w="109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666666"/>
                <w:sz w:val="24"/>
                <w:szCs w:val="24"/>
              </w:rPr>
            </w:pPr>
          </w:p>
        </w:tc>
        <w:tc>
          <w:tcPr>
            <w:tcW w:w="14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102200</w:t>
            </w:r>
          </w:p>
        </w:tc>
        <w:tc>
          <w:tcPr>
            <w:tcW w:w="20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药品食品检验</w:t>
            </w:r>
          </w:p>
        </w:tc>
        <w:tc>
          <w:tcPr>
            <w:tcW w:w="161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 </w:t>
            </w:r>
          </w:p>
        </w:tc>
        <w:tc>
          <w:tcPr>
            <w:tcW w:w="228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00" w:lineRule="atLeast"/>
              <w:ind w:left="0" w:right="0" w:firstLine="0"/>
              <w:jc w:val="left"/>
              <w:rPr>
                <w:rFonts w:hint="default" w:ascii="Arial" w:hAnsi="Arial" w:cs="Arial"/>
                <w:color w:val="000000"/>
                <w:sz w:val="21"/>
                <w:szCs w:val="21"/>
              </w:rPr>
            </w:pPr>
            <w:r>
              <w:rPr>
                <w:rFonts w:hint="eastAsia" w:ascii="宋体" w:hAnsi="宋体" w:eastAsia="宋体" w:cs="宋体"/>
                <w:color w:val="000000"/>
                <w:kern w:val="0"/>
                <w:sz w:val="28"/>
                <w:szCs w:val="28"/>
                <w:bdr w:val="none" w:color="auto" w:sz="0" w:space="0"/>
                <w:lang w:val="en-US" w:eastAsia="zh-CN" w:bidi="ar"/>
              </w:rPr>
              <w:t>新增专业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249" w:right="281" w:hanging="966"/>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注：a. 目录源于教育部印发的《中等职业学校专业目录（2010年修订）》（教职成〔2010〕4号）。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253" w:right="281" w:hanging="398"/>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b. 2010年之前的中专专业目录可以参照教育部及各省市当时发布的相关专业目录来执行。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1253" w:right="281" w:hanging="398"/>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80" w:lineRule="atLeast"/>
        <w:ind w:left="0" w:right="0" w:firstLine="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80" w:lineRule="atLeast"/>
        <w:ind w:left="0" w:right="0" w:firstLine="0"/>
        <w:jc w:val="center"/>
        <w:rPr>
          <w:rFonts w:hint="default" w:ascii="Arial" w:hAnsi="Arial" w:cs="Arial"/>
          <w:i w:val="0"/>
          <w:caps w:val="0"/>
          <w:color w:val="000000"/>
          <w:spacing w:val="0"/>
          <w:sz w:val="24"/>
          <w:szCs w:val="24"/>
        </w:rPr>
      </w:pPr>
      <w:r>
        <w:rPr>
          <w:rFonts w:hint="default" w:ascii="Arial" w:hAnsi="Arial" w:cs="Arial"/>
          <w:i w:val="0"/>
          <w:caps w:val="0"/>
          <w:color w:val="000000"/>
          <w:spacing w:val="0"/>
          <w:sz w:val="32"/>
          <w:szCs w:val="32"/>
          <w:bdr w:val="none" w:color="auto" w:sz="0" w:space="0"/>
          <w:shd w:val="clear" w:fill="FFFFFF"/>
          <w:lang/>
        </w:rPr>
        <w:t>全省人事考试资格审查及现场确认咨询电话</w:t>
      </w:r>
    </w:p>
    <w:tbl>
      <w:tblPr>
        <w:tblpPr w:vertAnchor="text" w:tblpXSpec="left"/>
        <w:tblW w:w="96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7"/>
        <w:gridCol w:w="3412"/>
        <w:gridCol w:w="3403"/>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9" w:hRule="atLeast"/>
        </w:trPr>
        <w:tc>
          <w:tcPr>
            <w:tcW w:w="94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82"/>
              <w:jc w:val="center"/>
              <w:rPr>
                <w:rFonts w:hint="default" w:ascii="Arial" w:hAnsi="Arial" w:cs="Arial"/>
                <w:color w:val="000000"/>
                <w:sz w:val="21"/>
                <w:szCs w:val="21"/>
              </w:rPr>
            </w:pPr>
            <w:r>
              <w:rPr>
                <w:rFonts w:hint="default" w:ascii="Arial" w:hAnsi="Arial" w:cs="Arial"/>
                <w:i w:val="0"/>
                <w:caps w:val="0"/>
                <w:color w:val="000000"/>
                <w:spacing w:val="0"/>
                <w:sz w:val="28"/>
                <w:szCs w:val="28"/>
                <w:bdr w:val="none" w:color="auto" w:sz="0" w:space="0"/>
              </w:rPr>
              <w:t>考区</w:t>
            </w:r>
          </w:p>
        </w:tc>
        <w:tc>
          <w:tcPr>
            <w:tcW w:w="34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rPr>
                <w:rFonts w:hint="default" w:ascii="Arial" w:hAnsi="Arial" w:cs="Arial"/>
                <w:color w:val="000000"/>
                <w:sz w:val="21"/>
                <w:szCs w:val="21"/>
              </w:rPr>
            </w:pPr>
            <w:r>
              <w:rPr>
                <w:rFonts w:hint="default" w:ascii="Arial" w:hAnsi="Arial" w:cs="Arial"/>
                <w:i w:val="0"/>
                <w:caps w:val="0"/>
                <w:color w:val="000000"/>
                <w:spacing w:val="0"/>
                <w:sz w:val="28"/>
                <w:szCs w:val="28"/>
                <w:bdr w:val="none" w:color="auto" w:sz="0" w:space="0"/>
              </w:rPr>
              <w:t>资格审查</w:t>
            </w:r>
            <w:r>
              <w:rPr>
                <w:rFonts w:hint="default" w:ascii="Arial" w:hAnsi="Arial" w:cs="Arial"/>
                <w:i w:val="0"/>
                <w:caps w:val="0"/>
                <w:color w:val="000000"/>
                <w:spacing w:val="0"/>
                <w:sz w:val="28"/>
                <w:szCs w:val="28"/>
                <w:bdr w:val="none" w:color="auto" w:sz="0" w:space="0"/>
                <w:lang w:val="en-US"/>
              </w:rPr>
              <w:t>(</w:t>
            </w:r>
            <w:r>
              <w:rPr>
                <w:rFonts w:hint="default" w:ascii="Arial" w:hAnsi="Arial" w:cs="Arial"/>
                <w:i w:val="0"/>
                <w:caps w:val="0"/>
                <w:color w:val="000000"/>
                <w:spacing w:val="0"/>
                <w:sz w:val="28"/>
                <w:szCs w:val="28"/>
                <w:bdr w:val="none" w:color="auto" w:sz="0" w:space="0"/>
              </w:rPr>
              <w:t>现场确认</w:t>
            </w:r>
            <w:r>
              <w:rPr>
                <w:rFonts w:hint="default" w:ascii="Arial" w:hAnsi="Arial" w:cs="Arial"/>
                <w:i w:val="0"/>
                <w:caps w:val="0"/>
                <w:color w:val="000000"/>
                <w:spacing w:val="0"/>
                <w:sz w:val="28"/>
                <w:szCs w:val="28"/>
                <w:bdr w:val="none" w:color="auto" w:sz="0" w:space="0"/>
                <w:lang w:val="en-US"/>
              </w:rPr>
              <w:t> )</w:t>
            </w:r>
            <w:r>
              <w:rPr>
                <w:rFonts w:hint="default" w:ascii="Arial" w:hAnsi="Arial" w:cs="Arial"/>
                <w:i w:val="0"/>
                <w:caps w:val="0"/>
                <w:color w:val="000000"/>
                <w:spacing w:val="0"/>
                <w:sz w:val="28"/>
                <w:szCs w:val="28"/>
                <w:bdr w:val="none" w:color="auto" w:sz="0" w:space="0"/>
              </w:rPr>
              <w:t>单位</w:t>
            </w:r>
          </w:p>
        </w:tc>
        <w:tc>
          <w:tcPr>
            <w:tcW w:w="340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default" w:ascii="Arial" w:hAnsi="Arial" w:cs="Arial"/>
                <w:i w:val="0"/>
                <w:caps w:val="0"/>
                <w:color w:val="000000"/>
                <w:spacing w:val="0"/>
                <w:sz w:val="28"/>
                <w:szCs w:val="28"/>
                <w:bdr w:val="none" w:color="auto" w:sz="0" w:space="0"/>
              </w:rPr>
              <w:t>办</w:t>
            </w:r>
            <w:r>
              <w:rPr>
                <w:rFonts w:hint="default" w:ascii="Arial" w:hAnsi="Arial" w:cs="Arial"/>
                <w:i w:val="0"/>
                <w:caps w:val="0"/>
                <w:color w:val="000000"/>
                <w:spacing w:val="0"/>
                <w:sz w:val="28"/>
                <w:szCs w:val="28"/>
                <w:bdr w:val="none" w:color="auto" w:sz="0" w:space="0"/>
                <w:lang w:val="en-US"/>
              </w:rPr>
              <w:t>  </w:t>
            </w:r>
            <w:r>
              <w:rPr>
                <w:rFonts w:hint="default" w:ascii="Arial" w:hAnsi="Arial" w:cs="Arial"/>
                <w:i w:val="0"/>
                <w:caps w:val="0"/>
                <w:color w:val="000000"/>
                <w:spacing w:val="0"/>
                <w:sz w:val="28"/>
                <w:szCs w:val="28"/>
                <w:bdr w:val="none" w:color="auto" w:sz="0" w:space="0"/>
              </w:rPr>
              <w:t>公</w:t>
            </w:r>
            <w:r>
              <w:rPr>
                <w:rFonts w:hint="default" w:ascii="Arial" w:hAnsi="Arial" w:cs="Arial"/>
                <w:i w:val="0"/>
                <w:caps w:val="0"/>
                <w:color w:val="000000"/>
                <w:spacing w:val="0"/>
                <w:sz w:val="28"/>
                <w:szCs w:val="28"/>
                <w:bdr w:val="none" w:color="auto" w:sz="0" w:space="0"/>
                <w:lang w:val="en-US"/>
              </w:rPr>
              <w:t>  </w:t>
            </w:r>
            <w:r>
              <w:rPr>
                <w:rFonts w:hint="default" w:ascii="Arial" w:hAnsi="Arial" w:cs="Arial"/>
                <w:i w:val="0"/>
                <w:caps w:val="0"/>
                <w:color w:val="000000"/>
                <w:spacing w:val="0"/>
                <w:sz w:val="28"/>
                <w:szCs w:val="28"/>
                <w:bdr w:val="none" w:color="auto" w:sz="0" w:space="0"/>
              </w:rPr>
              <w:t>地</w:t>
            </w:r>
            <w:r>
              <w:rPr>
                <w:rFonts w:hint="default" w:ascii="Arial" w:hAnsi="Arial" w:cs="Arial"/>
                <w:i w:val="0"/>
                <w:caps w:val="0"/>
                <w:color w:val="000000"/>
                <w:spacing w:val="0"/>
                <w:sz w:val="28"/>
                <w:szCs w:val="28"/>
                <w:bdr w:val="none" w:color="auto" w:sz="0" w:space="0"/>
                <w:lang w:val="en-US"/>
              </w:rPr>
              <w:t>  </w:t>
            </w:r>
            <w:r>
              <w:rPr>
                <w:rFonts w:hint="default" w:ascii="Arial" w:hAnsi="Arial" w:cs="Arial"/>
                <w:i w:val="0"/>
                <w:caps w:val="0"/>
                <w:color w:val="000000"/>
                <w:spacing w:val="0"/>
                <w:sz w:val="28"/>
                <w:szCs w:val="28"/>
                <w:bdr w:val="none" w:color="auto" w:sz="0" w:space="0"/>
              </w:rPr>
              <w:t>址</w:t>
            </w:r>
          </w:p>
        </w:tc>
        <w:tc>
          <w:tcPr>
            <w:tcW w:w="184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default" w:ascii="Arial" w:hAnsi="Arial" w:cs="Arial"/>
                <w:i w:val="0"/>
                <w:caps w:val="0"/>
                <w:color w:val="000000"/>
                <w:spacing w:val="0"/>
                <w:sz w:val="28"/>
                <w:szCs w:val="28"/>
                <w:bdr w:val="none" w:color="auto" w:sz="0" w:space="0"/>
              </w:rPr>
              <w:t>咨 询 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90" w:hRule="atLeast"/>
        </w:trPr>
        <w:tc>
          <w:tcPr>
            <w:tcW w:w="947"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沈 阳</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沈阳市食品药品监督管理局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(考全科新考生审核地点)</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和平区南宁南街11号，沈阳市食品药品监督管理局一楼政务服务大厅</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024-22517089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947"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ascii="Arial" w:hAnsi="Arial" w:cs="Arial"/>
                <w:i w:val="0"/>
                <w:caps w:val="0"/>
                <w:color w:val="666666"/>
                <w:spacing w:val="0"/>
                <w:sz w:val="22"/>
                <w:szCs w:val="22"/>
              </w:rPr>
            </w:pP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沈阳市人社局考试管理办公室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（免二科新考生审核地点）</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沈阳市沈河区八纬路23号二楼综合服务大厅报名窗口（沈阳日报社旁，原沈阳市劳动局院内）</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024-12333-1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鞍 山</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鞍山市人事考试办公室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鞍山市铁东区莘英路899号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0412-5517323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3"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抚 顺</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抚顺市人才中心考试部</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抚顺市顺城区裕城路39号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024-58303599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2"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本 溪</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本溪市人社局专业技术人员职称科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本溪市人才服务中心考试评价科</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本溪市水塔路22号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本溪市明山区工字楼小区3号楼</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024-42808629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024-42896813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丹 东</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248" w:right="0" w:hanging="248"/>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 丹东市人事考试院</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丹东市滨江西路6号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0415-3192768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3"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锦 州</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锦州市人事考试管理办公室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锦州市市府路68号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0416-3872301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7"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营 口</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营口市人事考试办公室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营口市站前区市府路南99号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0417-2856088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3"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阜 新</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阜新市人力资源考试中心</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中华路东段人力资源大厦侧楼三楼</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0418-2680093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0418-2680056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51"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辽 阳</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辽阳市人力资源和社会保障局职称科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辽阳人事考试办公室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辽阳市武圣路171号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白塔区南顺城街6号</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0419-2988300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0419-4225966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盘 锦</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盘锦市人事考试办公室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盘锦市辽东湾新区行政服务中心C座2段203室</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0427-2822326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6"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铁 岭</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铁岭市人社局职称科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铁岭市人社局人事考试办公室</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铁岭市凡河新区金鹰大厦207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铁岭市凡河新区金鹰大厦204</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024-72689501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024-74830136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2"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朝 阳</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朝阳市人社局职称科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朝阳市人社局考试中心</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朝阳市朝阳大街三段112号劳动大厦　14楼1406室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朝阳市劳动大厦11楼1106室</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0421-2650667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0421-2653199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2"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葫芦岛</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葫芦岛市人事考试中心</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葫芦岛市新区劳动大厦</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0429-6660762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0429-6660763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1" w:hRule="atLeast"/>
        </w:trPr>
        <w:tc>
          <w:tcPr>
            <w:tcW w:w="94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省 直</w:t>
            </w:r>
          </w:p>
        </w:tc>
        <w:tc>
          <w:tcPr>
            <w:tcW w:w="341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辽宁省人事考试局</w:t>
            </w:r>
          </w:p>
        </w:tc>
        <w:tc>
          <w:tcPr>
            <w:tcW w:w="3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沈阳市和平区太原北街2号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left"/>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综合楼B座（考试局办事大厅）</w:t>
            </w:r>
          </w:p>
        </w:tc>
        <w:tc>
          <w:tcPr>
            <w:tcW w:w="184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80" w:lineRule="atLeast"/>
              <w:ind w:left="0" w:right="0" w:firstLine="0"/>
              <w:jc w:val="center"/>
              <w:rPr>
                <w:rFonts w:hint="default" w:ascii="Arial" w:hAnsi="Arial" w:cs="Arial"/>
                <w:color w:val="000000"/>
                <w:sz w:val="21"/>
                <w:szCs w:val="21"/>
              </w:rPr>
            </w:pPr>
            <w:r>
              <w:rPr>
                <w:rFonts w:hint="eastAsia" w:ascii="宋体" w:hAnsi="宋体" w:eastAsia="宋体" w:cs="宋体"/>
                <w:i w:val="0"/>
                <w:caps w:val="0"/>
                <w:color w:val="000000"/>
                <w:spacing w:val="-16"/>
                <w:kern w:val="0"/>
                <w:sz w:val="28"/>
                <w:szCs w:val="28"/>
                <w:bdr w:val="none" w:color="auto" w:sz="0" w:space="0"/>
                <w:lang w:val="en-US" w:eastAsia="zh-CN" w:bidi="ar"/>
              </w:rPr>
              <w:t>024-12333-0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rPr>
          <w:rFonts w:hint="default"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3200"/>
        <w:jc w:val="left"/>
        <w:rPr>
          <w:rFonts w:hint="default" w:ascii="Arial" w:hAnsi="Arial" w:cs="Arial"/>
          <w:i w:val="0"/>
          <w:caps w:val="0"/>
          <w:color w:val="000000"/>
          <w:spacing w:val="0"/>
          <w:sz w:val="24"/>
          <w:szCs w:val="24"/>
        </w:rPr>
      </w:pPr>
      <w:r>
        <w:rPr>
          <w:rFonts w:hint="default" w:ascii="Arial" w:hAnsi="Arial" w:cs="Arial" w:eastAsiaTheme="minorEastAsia"/>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1280" w:right="0" w:hanging="1280"/>
        <w:jc w:val="left"/>
        <w:rPr>
          <w:rFonts w:hint="default" w:ascii="Arial" w:hAnsi="Arial" w:cs="Arial"/>
          <w:color w:val="000000"/>
          <w:sz w:val="24"/>
          <w:szCs w:val="24"/>
        </w:rPr>
      </w:pPr>
      <w:bookmarkStart w:id="0" w:name="_GoBack"/>
      <w:bookmarkEnd w:id="0"/>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抄  送：省人力资源和社会保障厅专业技术人员服务处，各市人力资源和社会保障局。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3200"/>
        <w:jc w:val="left"/>
        <w:rPr>
          <w:rFonts w:hint="default" w:ascii="Arial" w:hAnsi="Arial" w:cs="Arial"/>
          <w:i w:val="0"/>
          <w:caps w:val="0"/>
          <w:color w:val="000000"/>
          <w:spacing w:val="0"/>
          <w:sz w:val="24"/>
          <w:szCs w:val="24"/>
        </w:rPr>
      </w:pPr>
      <w:r>
        <w:rPr>
          <w:rFonts w:hint="default" w:ascii="Arial" w:hAnsi="Arial" w:cs="Arial" w:eastAsiaTheme="minorEastAsia"/>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eastAsia" w:ascii="宋体" w:hAnsi="宋体" w:eastAsia="宋体" w:cs="宋体"/>
          <w:i w:val="0"/>
          <w:caps w:val="0"/>
          <w:color w:val="000000"/>
          <w:spacing w:val="0"/>
          <w:kern w:val="0"/>
          <w:sz w:val="32"/>
          <w:szCs w:val="32"/>
          <w:bdr w:val="none" w:color="auto" w:sz="0" w:space="0"/>
          <w:shd w:val="clear" w:fill="FFFFFF"/>
          <w:lang w:val="en-US" w:eastAsia="zh-CN" w:bidi="ar"/>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辽宁省人事考试局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righ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2018年7月16印发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3200"/>
        <w:jc w:val="left"/>
        <w:rPr>
          <w:rFonts w:hint="default" w:ascii="Arial" w:hAnsi="Arial" w:cs="Arial"/>
          <w:i w:val="0"/>
          <w:caps w:val="0"/>
          <w:color w:val="000000"/>
          <w:spacing w:val="0"/>
          <w:sz w:val="24"/>
          <w:szCs w:val="24"/>
        </w:rPr>
      </w:pPr>
      <w:r>
        <w:rPr>
          <w:rFonts w:hint="default" w:ascii="Arial" w:hAnsi="Arial" w:cs="Arial" w:eastAsiaTheme="minorEastAsia"/>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60" w:lineRule="atLeast"/>
        <w:ind w:left="0" w:right="0" w:firstLine="3200"/>
        <w:jc w:val="left"/>
        <w:rPr>
          <w:rFonts w:hint="default" w:ascii="Arial" w:hAnsi="Arial" w:cs="Arial"/>
          <w:i w:val="0"/>
          <w:caps w:val="0"/>
          <w:color w:val="000000"/>
          <w:spacing w:val="0"/>
          <w:sz w:val="24"/>
          <w:szCs w:val="24"/>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6563E"/>
    <w:rsid w:val="5E56563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r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2018-07-25T01:05:00Z</dcterms:created>
  <dc:creator>xuran</dc:creator>
  <cp:lastModifiedBy>xuran</cp:lastModifiedBy>
  <dcterms:modified xsi:type="dcterms:W3CDTF">2018-07-25T01:11:49Z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