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411" w:firstLineChars="93"/>
        <w:jc w:val="center"/>
        <w:rPr>
          <w:rFonts w:hint="eastAsia" w:eastAsia="仿宋_GB2312"/>
          <w:b/>
          <w:kern w:val="0"/>
          <w:sz w:val="44"/>
          <w:szCs w:val="44"/>
        </w:rPr>
      </w:pPr>
      <w:bookmarkStart w:id="0" w:name="_GoBack"/>
      <w:r>
        <w:rPr>
          <w:rFonts w:hint="eastAsia" w:eastAsia="仿宋_GB2312"/>
          <w:b/>
          <w:kern w:val="0"/>
          <w:sz w:val="44"/>
          <w:szCs w:val="44"/>
        </w:rPr>
        <w:t>河池市审计局公开招聘工作人员报名表</w:t>
      </w:r>
    </w:p>
    <w:bookmarkEnd w:id="0"/>
    <w:p>
      <w:pPr>
        <w:ind w:left="-279" w:leftChars="-133" w:firstLine="411" w:firstLineChars="93"/>
        <w:jc w:val="center"/>
        <w:rPr>
          <w:rFonts w:hint="eastAsia" w:eastAsia="黑体"/>
          <w:b/>
          <w:bCs/>
          <w:sz w:val="44"/>
          <w:szCs w:val="44"/>
        </w:rPr>
      </w:pPr>
    </w:p>
    <w:p>
      <w:pPr>
        <w:tabs>
          <w:tab w:val="left" w:pos="5040"/>
        </w:tabs>
        <w:spacing w:line="24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>填报日期：</w:t>
      </w:r>
    </w:p>
    <w:tbl>
      <w:tblPr>
        <w:tblStyle w:val="5"/>
        <w:tblW w:w="93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"/>
        <w:gridCol w:w="1246"/>
        <w:gridCol w:w="172"/>
        <w:gridCol w:w="1078"/>
        <w:gridCol w:w="1249"/>
        <w:gridCol w:w="541"/>
        <w:gridCol w:w="710"/>
        <w:gridCol w:w="552"/>
        <w:gridCol w:w="701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特长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原工作单位及职务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现实表现情况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ind w:right="600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（签章）</w:t>
            </w:r>
          </w:p>
          <w:p>
            <w:pPr>
              <w:widowControl/>
              <w:wordWrap w:val="0"/>
              <w:spacing w:line="240" w:lineRule="exact"/>
              <w:ind w:right="36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12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43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115F"/>
    <w:rsid w:val="274A11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2018-07-26T03:18:00Z</dcterms:created>
  <dc:creator>河池人才小毛</dc:creator>
  <cp:lastModifiedBy>河池人才小毛</cp:lastModifiedBy>
  <dcterms:modified xsi:type="dcterms:W3CDTF">2018-07-26T03:19:03Z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