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6371" w:rsidRDefault="00CE27A5">
      <w:pPr>
        <w:spacing w:beforeLines="50" w:before="156" w:afterLines="100" w:after="312" w:line="360" w:lineRule="auto"/>
        <w:jc w:val="center"/>
        <w:rPr>
          <w:rFonts w:ascii="Times New Roman" w:eastAsia="黑体" w:hAnsi="Times New Roman" w:cs="Times New Roman"/>
          <w:sz w:val="44"/>
          <w:szCs w:val="44"/>
        </w:rPr>
      </w:pPr>
      <w:bookmarkStart w:id="0" w:name="_Toc493087559"/>
      <w:bookmarkStart w:id="1" w:name="_GoBack"/>
      <w:bookmarkEnd w:id="1"/>
      <w:r>
        <w:rPr>
          <w:rFonts w:ascii="Times New Roman" w:eastAsia="黑体" w:hAnsi="Times New Roman" w:cs="Times New Roman" w:hint="eastAsia"/>
          <w:sz w:val="44"/>
          <w:szCs w:val="44"/>
        </w:rPr>
        <w:t>招聘考试大纲</w:t>
      </w:r>
    </w:p>
    <w:p w:rsidR="00186371" w:rsidRDefault="00186371">
      <w:pPr>
        <w:spacing w:line="360" w:lineRule="auto"/>
        <w:jc w:val="center"/>
        <w:rPr>
          <w:rFonts w:ascii="Times New Roman" w:eastAsia="黑体" w:hAnsi="Times New Roman" w:cs="Times New Roman"/>
          <w:sz w:val="36"/>
          <w:szCs w:val="44"/>
        </w:rPr>
      </w:pPr>
    </w:p>
    <w:p w:rsidR="00186371" w:rsidRDefault="00CE27A5">
      <w:pPr>
        <w:pStyle w:val="1"/>
        <w:spacing w:before="0" w:after="0" w:line="360" w:lineRule="auto"/>
        <w:rPr>
          <w:rFonts w:ascii="Times New Roman" w:eastAsia="黑体" w:hAnsi="Times New Roman" w:cs="Times New Roman"/>
          <w:kern w:val="0"/>
          <w:sz w:val="28"/>
          <w:szCs w:val="28"/>
        </w:rPr>
      </w:pPr>
      <w:r>
        <w:rPr>
          <w:rFonts w:ascii="Times New Roman" w:eastAsia="黑体" w:hAnsi="Times New Roman" w:cs="Times New Roman"/>
          <w:kern w:val="0"/>
          <w:sz w:val="28"/>
          <w:szCs w:val="28"/>
        </w:rPr>
        <w:t>一、公共与行业知识（</w:t>
      </w:r>
      <w:r>
        <w:rPr>
          <w:rFonts w:ascii="Times New Roman" w:eastAsia="黑体" w:hAnsi="Times New Roman" w:cs="Times New Roman"/>
          <w:kern w:val="0"/>
          <w:sz w:val="28"/>
          <w:szCs w:val="28"/>
        </w:rPr>
        <w:t>2</w:t>
      </w:r>
      <w:r>
        <w:rPr>
          <w:rFonts w:ascii="Times New Roman" w:eastAsia="黑体" w:hAnsi="Times New Roman" w:cs="Times New Roman" w:hint="eastAsia"/>
          <w:kern w:val="0"/>
          <w:sz w:val="28"/>
          <w:szCs w:val="28"/>
        </w:rPr>
        <w:t>0</w:t>
      </w:r>
      <w:r>
        <w:rPr>
          <w:rFonts w:ascii="Times New Roman" w:eastAsia="黑体" w:hAnsi="Times New Roman" w:cs="Times New Roman"/>
          <w:kern w:val="0"/>
          <w:sz w:val="28"/>
          <w:szCs w:val="28"/>
        </w:rPr>
        <w:t>%</w:t>
      </w:r>
      <w:r>
        <w:rPr>
          <w:rFonts w:ascii="Times New Roman" w:eastAsia="黑体" w:hAnsi="Times New Roman" w:cs="Times New Roman"/>
          <w:kern w:val="0"/>
          <w:sz w:val="28"/>
          <w:szCs w:val="28"/>
        </w:rPr>
        <w:t>）</w:t>
      </w:r>
      <w:bookmarkEnd w:id="0"/>
    </w:p>
    <w:tbl>
      <w:tblPr>
        <w:tblW w:w="850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59"/>
        <w:gridCol w:w="851"/>
        <w:gridCol w:w="6095"/>
      </w:tblGrid>
      <w:tr w:rsidR="00186371">
        <w:trPr>
          <w:trHeight w:val="454"/>
          <w:tblHeader/>
        </w:trPr>
        <w:tc>
          <w:tcPr>
            <w:tcW w:w="1559" w:type="dxa"/>
            <w:vAlign w:val="center"/>
          </w:tcPr>
          <w:p w:rsidR="00186371" w:rsidRDefault="00CE27A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  <w:t>类别</w:t>
            </w:r>
          </w:p>
        </w:tc>
        <w:tc>
          <w:tcPr>
            <w:tcW w:w="851" w:type="dxa"/>
            <w:vAlign w:val="center"/>
          </w:tcPr>
          <w:p w:rsidR="00186371" w:rsidRDefault="00CE27A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  <w:t>序号</w:t>
            </w:r>
          </w:p>
        </w:tc>
        <w:tc>
          <w:tcPr>
            <w:tcW w:w="6095" w:type="dxa"/>
            <w:vAlign w:val="center"/>
          </w:tcPr>
          <w:p w:rsidR="00186371" w:rsidRDefault="00CE27A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  <w:t>主要知识结构</w:t>
            </w:r>
          </w:p>
        </w:tc>
      </w:tr>
      <w:tr w:rsidR="00186371">
        <w:trPr>
          <w:trHeight w:val="454"/>
          <w:tblHeader/>
        </w:trPr>
        <w:tc>
          <w:tcPr>
            <w:tcW w:w="1559" w:type="dxa"/>
            <w:vMerge w:val="restart"/>
            <w:vAlign w:val="center"/>
          </w:tcPr>
          <w:p w:rsidR="00186371" w:rsidRDefault="00CE27A5">
            <w:pPr>
              <w:widowControl/>
              <w:jc w:val="center"/>
              <w:rPr>
                <w:rFonts w:ascii="Times New Roman" w:hAnsi="Times New Roman" w:cs="Times New Roman"/>
                <w:bCs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Cs w:val="21"/>
              </w:rPr>
              <w:t>一般能力</w:t>
            </w:r>
          </w:p>
        </w:tc>
        <w:tc>
          <w:tcPr>
            <w:tcW w:w="851" w:type="dxa"/>
            <w:vAlign w:val="center"/>
          </w:tcPr>
          <w:p w:rsidR="00186371" w:rsidRDefault="00CE27A5">
            <w:pPr>
              <w:widowControl/>
              <w:jc w:val="center"/>
              <w:rPr>
                <w:rFonts w:ascii="Times New Roman" w:hAnsi="Times New Roman" w:cs="Times New Roman"/>
                <w:bCs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Cs w:val="21"/>
              </w:rPr>
              <w:t>1</w:t>
            </w:r>
          </w:p>
        </w:tc>
        <w:tc>
          <w:tcPr>
            <w:tcW w:w="6095" w:type="dxa"/>
            <w:vAlign w:val="center"/>
          </w:tcPr>
          <w:p w:rsidR="00186371" w:rsidRDefault="00CE27A5">
            <w:pPr>
              <w:widowControl/>
              <w:jc w:val="left"/>
              <w:rPr>
                <w:rFonts w:ascii="Times New Roman" w:hAnsi="Times New Roman" w:cs="Times New Roman"/>
                <w:bCs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Cs w:val="21"/>
              </w:rPr>
              <w:t>言语理解：对语言文字的综合分析能力</w:t>
            </w:r>
          </w:p>
        </w:tc>
      </w:tr>
      <w:tr w:rsidR="00186371">
        <w:trPr>
          <w:trHeight w:val="454"/>
          <w:tblHeader/>
        </w:trPr>
        <w:tc>
          <w:tcPr>
            <w:tcW w:w="1559" w:type="dxa"/>
            <w:vMerge/>
            <w:vAlign w:val="center"/>
          </w:tcPr>
          <w:p w:rsidR="00186371" w:rsidRDefault="00186371">
            <w:pPr>
              <w:widowControl/>
              <w:jc w:val="center"/>
              <w:rPr>
                <w:rFonts w:ascii="Times New Roman" w:hAnsi="Times New Roman" w:cs="Times New Roman"/>
                <w:bCs/>
                <w:kern w:val="0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186371" w:rsidRDefault="00CE27A5">
            <w:pPr>
              <w:widowControl/>
              <w:jc w:val="center"/>
              <w:rPr>
                <w:rFonts w:ascii="Times New Roman" w:hAnsi="Times New Roman" w:cs="Times New Roman"/>
                <w:bCs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Cs w:val="21"/>
              </w:rPr>
              <w:t>2</w:t>
            </w:r>
          </w:p>
        </w:tc>
        <w:tc>
          <w:tcPr>
            <w:tcW w:w="6095" w:type="dxa"/>
            <w:vAlign w:val="center"/>
          </w:tcPr>
          <w:p w:rsidR="00186371" w:rsidRDefault="00CE27A5">
            <w:pPr>
              <w:widowControl/>
              <w:jc w:val="left"/>
              <w:rPr>
                <w:rFonts w:ascii="Times New Roman" w:hAnsi="Times New Roman" w:cs="Times New Roman"/>
                <w:bCs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Cs w:val="21"/>
              </w:rPr>
              <w:t>数理思维：快速理解和解决算数问题的能力</w:t>
            </w:r>
          </w:p>
        </w:tc>
      </w:tr>
      <w:tr w:rsidR="00186371">
        <w:trPr>
          <w:trHeight w:val="454"/>
          <w:tblHeader/>
        </w:trPr>
        <w:tc>
          <w:tcPr>
            <w:tcW w:w="1559" w:type="dxa"/>
            <w:vMerge/>
            <w:vAlign w:val="center"/>
          </w:tcPr>
          <w:p w:rsidR="00186371" w:rsidRDefault="00186371">
            <w:pPr>
              <w:widowControl/>
              <w:jc w:val="center"/>
              <w:rPr>
                <w:rFonts w:ascii="Times New Roman" w:hAnsi="Times New Roman" w:cs="Times New Roman"/>
                <w:bCs/>
                <w:kern w:val="0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186371" w:rsidRDefault="00CE27A5">
            <w:pPr>
              <w:widowControl/>
              <w:jc w:val="center"/>
              <w:rPr>
                <w:rFonts w:ascii="Times New Roman" w:hAnsi="Times New Roman" w:cs="Times New Roman"/>
                <w:bCs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Cs w:val="21"/>
              </w:rPr>
              <w:t>3</w:t>
            </w:r>
          </w:p>
        </w:tc>
        <w:tc>
          <w:tcPr>
            <w:tcW w:w="6095" w:type="dxa"/>
            <w:vAlign w:val="center"/>
          </w:tcPr>
          <w:p w:rsidR="00186371" w:rsidRDefault="00CE27A5">
            <w:pPr>
              <w:widowControl/>
              <w:jc w:val="left"/>
              <w:rPr>
                <w:rFonts w:ascii="Times New Roman" w:hAnsi="Times New Roman" w:cs="Times New Roman"/>
                <w:bCs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Cs w:val="21"/>
              </w:rPr>
              <w:t>判断推理：根据一定的先知条件，通过自己拥有的知识、思维进行判定、推断，对事物得出自己的结论的能力</w:t>
            </w:r>
          </w:p>
        </w:tc>
      </w:tr>
      <w:tr w:rsidR="00186371">
        <w:trPr>
          <w:trHeight w:val="454"/>
          <w:tblHeader/>
        </w:trPr>
        <w:tc>
          <w:tcPr>
            <w:tcW w:w="1559" w:type="dxa"/>
            <w:vMerge/>
            <w:vAlign w:val="center"/>
          </w:tcPr>
          <w:p w:rsidR="00186371" w:rsidRDefault="00186371">
            <w:pPr>
              <w:widowControl/>
              <w:jc w:val="center"/>
              <w:rPr>
                <w:rFonts w:ascii="Times New Roman" w:hAnsi="Times New Roman" w:cs="Times New Roman"/>
                <w:bCs/>
                <w:kern w:val="0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186371" w:rsidRDefault="00CE27A5">
            <w:pPr>
              <w:widowControl/>
              <w:jc w:val="center"/>
              <w:rPr>
                <w:rFonts w:ascii="Times New Roman" w:hAnsi="Times New Roman" w:cs="Times New Roman"/>
                <w:bCs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Cs w:val="21"/>
              </w:rPr>
              <w:t>4</w:t>
            </w:r>
          </w:p>
        </w:tc>
        <w:tc>
          <w:tcPr>
            <w:tcW w:w="6095" w:type="dxa"/>
            <w:vAlign w:val="center"/>
          </w:tcPr>
          <w:p w:rsidR="00186371" w:rsidRDefault="00CE27A5">
            <w:pPr>
              <w:widowControl/>
              <w:jc w:val="left"/>
              <w:rPr>
                <w:rFonts w:ascii="Times New Roman" w:hAnsi="Times New Roman" w:cs="Times New Roman"/>
                <w:bCs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Cs w:val="21"/>
              </w:rPr>
              <w:t>资料分析：主要包括文字类资料、表格类资料、图形类资料和综合类资料四种基本形式，综合考查应试者的阅读、理解、分析、计算等方面的能力</w:t>
            </w:r>
          </w:p>
        </w:tc>
      </w:tr>
      <w:tr w:rsidR="00186371">
        <w:trPr>
          <w:trHeight w:val="454"/>
          <w:tblHeader/>
        </w:trPr>
        <w:tc>
          <w:tcPr>
            <w:tcW w:w="1559" w:type="dxa"/>
            <w:vAlign w:val="center"/>
          </w:tcPr>
          <w:p w:rsidR="00186371" w:rsidRDefault="00CE27A5">
            <w:pPr>
              <w:widowControl/>
              <w:jc w:val="center"/>
              <w:rPr>
                <w:rFonts w:ascii="Times New Roman" w:hAnsi="Times New Roman" w:cs="Times New Roman"/>
                <w:bCs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Cs w:val="21"/>
              </w:rPr>
              <w:t>形势与政策</w:t>
            </w:r>
          </w:p>
        </w:tc>
        <w:tc>
          <w:tcPr>
            <w:tcW w:w="851" w:type="dxa"/>
            <w:vAlign w:val="center"/>
          </w:tcPr>
          <w:p w:rsidR="00186371" w:rsidRDefault="00CE27A5">
            <w:pPr>
              <w:widowControl/>
              <w:jc w:val="center"/>
              <w:rPr>
                <w:rFonts w:ascii="Times New Roman" w:hAnsi="Times New Roman" w:cs="Times New Roman"/>
                <w:bCs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Cs w:val="21"/>
              </w:rPr>
              <w:t>5</w:t>
            </w:r>
          </w:p>
        </w:tc>
        <w:tc>
          <w:tcPr>
            <w:tcW w:w="6095" w:type="dxa"/>
            <w:vAlign w:val="center"/>
          </w:tcPr>
          <w:p w:rsidR="00186371" w:rsidRDefault="00CE27A5">
            <w:pPr>
              <w:widowControl/>
              <w:jc w:val="left"/>
              <w:rPr>
                <w:rFonts w:ascii="Times New Roman" w:hAnsi="Times New Roman" w:cs="Times New Roman"/>
                <w:bCs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中国共产党和中国政府在现阶段的重大方针政策，</w:t>
            </w:r>
            <w:r>
              <w:rPr>
                <w:rFonts w:ascii="Times New Roman" w:hAnsi="Times New Roman" w:cs="Times New Roman"/>
                <w:szCs w:val="21"/>
              </w:rPr>
              <w:t>2017</w:t>
            </w:r>
            <w:r>
              <w:rPr>
                <w:rFonts w:ascii="Times New Roman" w:hAnsi="Times New Roman" w:cs="Times New Roman"/>
                <w:szCs w:val="21"/>
              </w:rPr>
              <w:t>年</w:t>
            </w:r>
            <w:r>
              <w:rPr>
                <w:rFonts w:ascii="Times New Roman" w:hAnsi="Times New Roman" w:cs="Times New Roman"/>
                <w:szCs w:val="21"/>
              </w:rPr>
              <w:t>1</w:t>
            </w:r>
            <w:r>
              <w:rPr>
                <w:rFonts w:ascii="Times New Roman" w:hAnsi="Times New Roman" w:cs="Times New Roman"/>
                <w:szCs w:val="21"/>
              </w:rPr>
              <w:t>月至今国际、国内的重大时事</w:t>
            </w:r>
          </w:p>
        </w:tc>
      </w:tr>
    </w:tbl>
    <w:p w:rsidR="00186371" w:rsidRDefault="00186371">
      <w:pPr>
        <w:widowControl/>
        <w:jc w:val="left"/>
        <w:rPr>
          <w:rFonts w:ascii="Times New Roman" w:eastAsia="仿宋_GB2312" w:hAnsi="Times New Roman" w:cs="Times New Roman"/>
          <w:b/>
          <w:bCs/>
          <w:kern w:val="0"/>
          <w:szCs w:val="21"/>
        </w:rPr>
      </w:pPr>
    </w:p>
    <w:p w:rsidR="00186371" w:rsidRDefault="00CE27A5">
      <w:pPr>
        <w:pStyle w:val="1"/>
        <w:spacing w:before="0" w:after="0" w:line="360" w:lineRule="auto"/>
        <w:rPr>
          <w:rFonts w:ascii="Times New Roman" w:eastAsia="黑体" w:hAnsi="Times New Roman" w:cs="Times New Roman"/>
          <w:kern w:val="0"/>
          <w:sz w:val="28"/>
          <w:szCs w:val="28"/>
        </w:rPr>
      </w:pPr>
      <w:r>
        <w:rPr>
          <w:rFonts w:ascii="Times New Roman" w:eastAsia="方正仿宋_GBK" w:hAnsi="Times New Roman" w:cs="Times New Roman"/>
          <w:kern w:val="0"/>
          <w:sz w:val="28"/>
          <w:szCs w:val="28"/>
        </w:rPr>
        <w:br w:type="page"/>
      </w:r>
      <w:bookmarkStart w:id="2" w:name="_Toc493086255"/>
      <w:bookmarkStart w:id="3" w:name="_Toc493087560"/>
      <w:r>
        <w:rPr>
          <w:rFonts w:ascii="Times New Roman" w:eastAsia="黑体" w:hAnsi="Times New Roman" w:cs="Times New Roman"/>
          <w:kern w:val="0"/>
          <w:sz w:val="28"/>
          <w:szCs w:val="28"/>
        </w:rPr>
        <w:lastRenderedPageBreak/>
        <w:t>二、专业知识（</w:t>
      </w:r>
      <w:r>
        <w:rPr>
          <w:rFonts w:ascii="Times New Roman" w:eastAsia="黑体" w:hAnsi="Times New Roman" w:cs="Times New Roman" w:hint="eastAsia"/>
          <w:kern w:val="0"/>
          <w:sz w:val="28"/>
          <w:szCs w:val="28"/>
        </w:rPr>
        <w:t>80</w:t>
      </w:r>
      <w:r>
        <w:rPr>
          <w:rFonts w:ascii="Times New Roman" w:eastAsia="黑体" w:hAnsi="Times New Roman" w:cs="Times New Roman"/>
          <w:kern w:val="0"/>
          <w:sz w:val="28"/>
          <w:szCs w:val="28"/>
        </w:rPr>
        <w:t>%</w:t>
      </w:r>
      <w:r>
        <w:rPr>
          <w:rFonts w:ascii="Times New Roman" w:eastAsia="黑体" w:hAnsi="Times New Roman" w:cs="Times New Roman"/>
          <w:kern w:val="0"/>
          <w:sz w:val="28"/>
          <w:szCs w:val="28"/>
        </w:rPr>
        <w:t>）</w:t>
      </w:r>
      <w:bookmarkEnd w:id="2"/>
      <w:bookmarkEnd w:id="3"/>
    </w:p>
    <w:tbl>
      <w:tblPr>
        <w:tblW w:w="852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75"/>
        <w:gridCol w:w="850"/>
        <w:gridCol w:w="6095"/>
      </w:tblGrid>
      <w:tr w:rsidR="00186371">
        <w:trPr>
          <w:trHeight w:val="454"/>
          <w:tblHeader/>
        </w:trPr>
        <w:tc>
          <w:tcPr>
            <w:tcW w:w="1575" w:type="dxa"/>
            <w:vAlign w:val="center"/>
          </w:tcPr>
          <w:p w:rsidR="00186371" w:rsidRDefault="00CE27A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  <w:t>主要课程</w:t>
            </w:r>
          </w:p>
        </w:tc>
        <w:tc>
          <w:tcPr>
            <w:tcW w:w="850" w:type="dxa"/>
            <w:vAlign w:val="center"/>
          </w:tcPr>
          <w:p w:rsidR="00186371" w:rsidRDefault="00CE27A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  <w:t>序号</w:t>
            </w:r>
          </w:p>
        </w:tc>
        <w:tc>
          <w:tcPr>
            <w:tcW w:w="6095" w:type="dxa"/>
            <w:vAlign w:val="center"/>
          </w:tcPr>
          <w:p w:rsidR="00186371" w:rsidRDefault="00CE27A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  <w:t>主要知识点</w:t>
            </w:r>
          </w:p>
        </w:tc>
      </w:tr>
      <w:tr w:rsidR="00186371">
        <w:trPr>
          <w:trHeight w:val="454"/>
        </w:trPr>
        <w:tc>
          <w:tcPr>
            <w:tcW w:w="1575" w:type="dxa"/>
            <w:vMerge w:val="restart"/>
            <w:tcBorders>
              <w:top w:val="nil"/>
            </w:tcBorders>
            <w:vAlign w:val="center"/>
          </w:tcPr>
          <w:p w:rsidR="00186371" w:rsidRDefault="00CE27A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电工技术基础</w:t>
            </w:r>
          </w:p>
        </w:tc>
        <w:tc>
          <w:tcPr>
            <w:tcW w:w="850" w:type="dxa"/>
            <w:tcBorders>
              <w:top w:val="nil"/>
            </w:tcBorders>
            <w:vAlign w:val="center"/>
          </w:tcPr>
          <w:p w:rsidR="00186371" w:rsidRDefault="00CE27A5">
            <w:pPr>
              <w:spacing w:line="420" w:lineRule="exact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1</w:t>
            </w:r>
          </w:p>
        </w:tc>
        <w:tc>
          <w:tcPr>
            <w:tcW w:w="6095" w:type="dxa"/>
            <w:tcBorders>
              <w:top w:val="nil"/>
            </w:tcBorders>
            <w:vAlign w:val="center"/>
          </w:tcPr>
          <w:p w:rsidR="00186371" w:rsidRDefault="00CE27A5">
            <w:pPr>
              <w:widowControl/>
              <w:spacing w:line="420" w:lineRule="exact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电路的基本概念与基本定律</w:t>
            </w:r>
          </w:p>
        </w:tc>
      </w:tr>
      <w:tr w:rsidR="00186371">
        <w:trPr>
          <w:trHeight w:val="454"/>
        </w:trPr>
        <w:tc>
          <w:tcPr>
            <w:tcW w:w="1575" w:type="dxa"/>
            <w:vMerge/>
            <w:vAlign w:val="center"/>
          </w:tcPr>
          <w:p w:rsidR="00186371" w:rsidRDefault="00186371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186371" w:rsidRDefault="00CE27A5">
            <w:pPr>
              <w:spacing w:line="420" w:lineRule="exact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2</w:t>
            </w:r>
          </w:p>
        </w:tc>
        <w:tc>
          <w:tcPr>
            <w:tcW w:w="6095" w:type="dxa"/>
            <w:vAlign w:val="center"/>
          </w:tcPr>
          <w:p w:rsidR="00186371" w:rsidRDefault="00CE27A5">
            <w:pPr>
              <w:widowControl/>
              <w:spacing w:line="420" w:lineRule="exact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线性电阻电路的分析</w:t>
            </w:r>
          </w:p>
        </w:tc>
      </w:tr>
      <w:tr w:rsidR="00186371">
        <w:trPr>
          <w:trHeight w:val="454"/>
        </w:trPr>
        <w:tc>
          <w:tcPr>
            <w:tcW w:w="1575" w:type="dxa"/>
            <w:vMerge/>
            <w:vAlign w:val="center"/>
          </w:tcPr>
          <w:p w:rsidR="00186371" w:rsidRDefault="00186371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186371" w:rsidRDefault="00CE27A5">
            <w:pPr>
              <w:spacing w:line="420" w:lineRule="exact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3</w:t>
            </w:r>
          </w:p>
        </w:tc>
        <w:tc>
          <w:tcPr>
            <w:tcW w:w="6095" w:type="dxa"/>
            <w:vAlign w:val="center"/>
          </w:tcPr>
          <w:p w:rsidR="00186371" w:rsidRDefault="00CE27A5">
            <w:pPr>
              <w:widowControl/>
              <w:spacing w:line="420" w:lineRule="exact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叠加原理、戴维宁和诺顿定理</w:t>
            </w:r>
          </w:p>
        </w:tc>
      </w:tr>
      <w:tr w:rsidR="00186371">
        <w:trPr>
          <w:trHeight w:val="454"/>
        </w:trPr>
        <w:tc>
          <w:tcPr>
            <w:tcW w:w="1575" w:type="dxa"/>
            <w:vMerge/>
            <w:vAlign w:val="center"/>
          </w:tcPr>
          <w:p w:rsidR="00186371" w:rsidRDefault="00186371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186371" w:rsidRDefault="00CE27A5">
            <w:pPr>
              <w:spacing w:line="420" w:lineRule="exact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4</w:t>
            </w:r>
          </w:p>
        </w:tc>
        <w:tc>
          <w:tcPr>
            <w:tcW w:w="6095" w:type="dxa"/>
            <w:vAlign w:val="center"/>
          </w:tcPr>
          <w:p w:rsidR="00186371" w:rsidRDefault="00CE27A5">
            <w:pPr>
              <w:widowControl/>
              <w:spacing w:line="420" w:lineRule="exact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动态电路的基本概念</w:t>
            </w:r>
          </w:p>
        </w:tc>
      </w:tr>
      <w:tr w:rsidR="00186371">
        <w:trPr>
          <w:trHeight w:val="454"/>
        </w:trPr>
        <w:tc>
          <w:tcPr>
            <w:tcW w:w="1575" w:type="dxa"/>
            <w:vMerge/>
            <w:vAlign w:val="center"/>
          </w:tcPr>
          <w:p w:rsidR="00186371" w:rsidRDefault="00186371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186371" w:rsidRDefault="00CE27A5">
            <w:pPr>
              <w:spacing w:line="420" w:lineRule="exact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5</w:t>
            </w:r>
          </w:p>
        </w:tc>
        <w:tc>
          <w:tcPr>
            <w:tcW w:w="6095" w:type="dxa"/>
            <w:vAlign w:val="center"/>
          </w:tcPr>
          <w:p w:rsidR="00186371" w:rsidRDefault="00CE27A5">
            <w:pPr>
              <w:widowControl/>
              <w:spacing w:line="420" w:lineRule="exact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正弦稳态电路的分析</w:t>
            </w:r>
          </w:p>
        </w:tc>
      </w:tr>
      <w:tr w:rsidR="00186371">
        <w:trPr>
          <w:trHeight w:val="454"/>
        </w:trPr>
        <w:tc>
          <w:tcPr>
            <w:tcW w:w="1575" w:type="dxa"/>
            <w:vMerge/>
            <w:vAlign w:val="center"/>
          </w:tcPr>
          <w:p w:rsidR="00186371" w:rsidRDefault="00186371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186371" w:rsidRDefault="00CE27A5">
            <w:pPr>
              <w:spacing w:line="420" w:lineRule="exact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6</w:t>
            </w:r>
          </w:p>
        </w:tc>
        <w:tc>
          <w:tcPr>
            <w:tcW w:w="6095" w:type="dxa"/>
            <w:vAlign w:val="center"/>
          </w:tcPr>
          <w:p w:rsidR="00186371" w:rsidRDefault="00CE27A5">
            <w:pPr>
              <w:widowControl/>
              <w:spacing w:line="420" w:lineRule="exact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耦合电感电路和谐振电路的基本概念</w:t>
            </w:r>
          </w:p>
        </w:tc>
      </w:tr>
      <w:tr w:rsidR="00186371">
        <w:trPr>
          <w:trHeight w:val="454"/>
        </w:trPr>
        <w:tc>
          <w:tcPr>
            <w:tcW w:w="1575" w:type="dxa"/>
            <w:vMerge/>
            <w:vAlign w:val="center"/>
          </w:tcPr>
          <w:p w:rsidR="00186371" w:rsidRDefault="00186371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186371" w:rsidRDefault="00CE27A5">
            <w:pPr>
              <w:spacing w:line="420" w:lineRule="exact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7</w:t>
            </w:r>
          </w:p>
        </w:tc>
        <w:tc>
          <w:tcPr>
            <w:tcW w:w="6095" w:type="dxa"/>
            <w:vAlign w:val="center"/>
          </w:tcPr>
          <w:p w:rsidR="00186371" w:rsidRDefault="00CE27A5">
            <w:pPr>
              <w:widowControl/>
              <w:spacing w:line="420" w:lineRule="exact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三相电路的基本概念和计算</w:t>
            </w:r>
          </w:p>
        </w:tc>
      </w:tr>
      <w:tr w:rsidR="00186371">
        <w:trPr>
          <w:trHeight w:val="454"/>
        </w:trPr>
        <w:tc>
          <w:tcPr>
            <w:tcW w:w="1575" w:type="dxa"/>
            <w:vMerge/>
            <w:vAlign w:val="center"/>
          </w:tcPr>
          <w:p w:rsidR="00186371" w:rsidRDefault="00186371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186371" w:rsidRDefault="00CE27A5">
            <w:pPr>
              <w:spacing w:line="420" w:lineRule="exact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8</w:t>
            </w:r>
          </w:p>
        </w:tc>
        <w:tc>
          <w:tcPr>
            <w:tcW w:w="6095" w:type="dxa"/>
            <w:vAlign w:val="center"/>
          </w:tcPr>
          <w:p w:rsidR="00186371" w:rsidRDefault="00CE27A5">
            <w:pPr>
              <w:widowControl/>
              <w:spacing w:line="420" w:lineRule="exact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交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/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直流基本电参数的测量方法</w:t>
            </w:r>
          </w:p>
        </w:tc>
      </w:tr>
      <w:tr w:rsidR="00186371">
        <w:trPr>
          <w:trHeight w:val="454"/>
        </w:trPr>
        <w:tc>
          <w:tcPr>
            <w:tcW w:w="1575" w:type="dxa"/>
            <w:vMerge/>
            <w:vAlign w:val="center"/>
          </w:tcPr>
          <w:p w:rsidR="00186371" w:rsidRDefault="00186371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186371" w:rsidRDefault="00CE27A5">
            <w:pPr>
              <w:spacing w:line="420" w:lineRule="exact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9</w:t>
            </w:r>
          </w:p>
        </w:tc>
        <w:tc>
          <w:tcPr>
            <w:tcW w:w="6095" w:type="dxa"/>
            <w:vAlign w:val="center"/>
          </w:tcPr>
          <w:p w:rsidR="00186371" w:rsidRDefault="00CE27A5">
            <w:pPr>
              <w:widowControl/>
              <w:spacing w:line="420" w:lineRule="exact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变压器的结构与工作原理</w:t>
            </w:r>
          </w:p>
        </w:tc>
      </w:tr>
      <w:tr w:rsidR="00186371">
        <w:trPr>
          <w:trHeight w:val="454"/>
        </w:trPr>
        <w:tc>
          <w:tcPr>
            <w:tcW w:w="1575" w:type="dxa"/>
            <w:vMerge/>
            <w:vAlign w:val="center"/>
          </w:tcPr>
          <w:p w:rsidR="00186371" w:rsidRDefault="00186371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186371" w:rsidRDefault="00CE27A5">
            <w:pPr>
              <w:spacing w:line="420" w:lineRule="exact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10</w:t>
            </w:r>
          </w:p>
        </w:tc>
        <w:tc>
          <w:tcPr>
            <w:tcW w:w="6095" w:type="dxa"/>
            <w:vAlign w:val="center"/>
          </w:tcPr>
          <w:p w:rsidR="00186371" w:rsidRDefault="00CE27A5">
            <w:pPr>
              <w:widowControl/>
              <w:spacing w:line="420" w:lineRule="exact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异步电动机和直流电动机的结构及原理</w:t>
            </w:r>
          </w:p>
        </w:tc>
      </w:tr>
      <w:tr w:rsidR="00186371">
        <w:trPr>
          <w:trHeight w:val="454"/>
        </w:trPr>
        <w:tc>
          <w:tcPr>
            <w:tcW w:w="1575" w:type="dxa"/>
            <w:vMerge w:val="restart"/>
            <w:vAlign w:val="center"/>
          </w:tcPr>
          <w:p w:rsidR="00186371" w:rsidRDefault="00CE27A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电力系统分析</w:t>
            </w:r>
          </w:p>
        </w:tc>
        <w:tc>
          <w:tcPr>
            <w:tcW w:w="850" w:type="dxa"/>
            <w:vAlign w:val="center"/>
          </w:tcPr>
          <w:p w:rsidR="00186371" w:rsidRDefault="00CE27A5">
            <w:pPr>
              <w:spacing w:line="420" w:lineRule="exact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11</w:t>
            </w:r>
          </w:p>
        </w:tc>
        <w:tc>
          <w:tcPr>
            <w:tcW w:w="6095" w:type="dxa"/>
            <w:vAlign w:val="center"/>
          </w:tcPr>
          <w:p w:rsidR="00186371" w:rsidRDefault="00CE27A5">
            <w:pPr>
              <w:widowControl/>
              <w:spacing w:line="420" w:lineRule="exact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电力系统的基本概念</w:t>
            </w:r>
          </w:p>
        </w:tc>
      </w:tr>
      <w:tr w:rsidR="00186371">
        <w:trPr>
          <w:trHeight w:val="454"/>
        </w:trPr>
        <w:tc>
          <w:tcPr>
            <w:tcW w:w="1575" w:type="dxa"/>
            <w:vMerge/>
            <w:vAlign w:val="center"/>
          </w:tcPr>
          <w:p w:rsidR="00186371" w:rsidRDefault="00186371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186371" w:rsidRDefault="00CE27A5">
            <w:pPr>
              <w:spacing w:line="420" w:lineRule="exact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12</w:t>
            </w:r>
          </w:p>
        </w:tc>
        <w:tc>
          <w:tcPr>
            <w:tcW w:w="6095" w:type="dxa"/>
            <w:vAlign w:val="center"/>
          </w:tcPr>
          <w:p w:rsidR="00186371" w:rsidRDefault="00CE27A5">
            <w:pPr>
              <w:widowControl/>
              <w:spacing w:line="420" w:lineRule="exact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电力系统各元件特性及数学模型</w:t>
            </w:r>
          </w:p>
        </w:tc>
      </w:tr>
      <w:tr w:rsidR="00186371">
        <w:trPr>
          <w:trHeight w:val="454"/>
        </w:trPr>
        <w:tc>
          <w:tcPr>
            <w:tcW w:w="1575" w:type="dxa"/>
            <w:vMerge/>
            <w:vAlign w:val="center"/>
          </w:tcPr>
          <w:p w:rsidR="00186371" w:rsidRDefault="00186371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186371" w:rsidRDefault="00CE27A5">
            <w:pPr>
              <w:spacing w:line="420" w:lineRule="exact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13</w:t>
            </w:r>
          </w:p>
        </w:tc>
        <w:tc>
          <w:tcPr>
            <w:tcW w:w="6095" w:type="dxa"/>
            <w:vAlign w:val="center"/>
          </w:tcPr>
          <w:p w:rsidR="00186371" w:rsidRDefault="00CE27A5">
            <w:pPr>
              <w:widowControl/>
              <w:spacing w:line="420" w:lineRule="exact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简单电力系统潮流分析</w:t>
            </w:r>
          </w:p>
        </w:tc>
      </w:tr>
      <w:tr w:rsidR="00186371">
        <w:trPr>
          <w:trHeight w:val="454"/>
        </w:trPr>
        <w:tc>
          <w:tcPr>
            <w:tcW w:w="1575" w:type="dxa"/>
            <w:vMerge/>
            <w:vAlign w:val="center"/>
          </w:tcPr>
          <w:p w:rsidR="00186371" w:rsidRDefault="00186371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186371" w:rsidRDefault="00CE27A5">
            <w:pPr>
              <w:spacing w:line="420" w:lineRule="exact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14</w:t>
            </w:r>
          </w:p>
        </w:tc>
        <w:tc>
          <w:tcPr>
            <w:tcW w:w="6095" w:type="dxa"/>
            <w:vAlign w:val="center"/>
          </w:tcPr>
          <w:p w:rsidR="00186371" w:rsidRDefault="00CE27A5">
            <w:pPr>
              <w:widowControl/>
              <w:spacing w:line="420" w:lineRule="exact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电力系统有功功率和频率调整</w:t>
            </w:r>
          </w:p>
        </w:tc>
      </w:tr>
      <w:tr w:rsidR="00186371">
        <w:trPr>
          <w:trHeight w:val="454"/>
        </w:trPr>
        <w:tc>
          <w:tcPr>
            <w:tcW w:w="1575" w:type="dxa"/>
            <w:vMerge/>
            <w:vAlign w:val="center"/>
          </w:tcPr>
          <w:p w:rsidR="00186371" w:rsidRDefault="00186371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186371" w:rsidRDefault="00CE27A5">
            <w:pPr>
              <w:spacing w:line="420" w:lineRule="exact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15</w:t>
            </w:r>
          </w:p>
        </w:tc>
        <w:tc>
          <w:tcPr>
            <w:tcW w:w="6095" w:type="dxa"/>
            <w:vAlign w:val="center"/>
          </w:tcPr>
          <w:p w:rsidR="00186371" w:rsidRDefault="00CE27A5">
            <w:pPr>
              <w:widowControl/>
              <w:spacing w:line="420" w:lineRule="exact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电力系统无功功率和电压调整</w:t>
            </w:r>
          </w:p>
        </w:tc>
      </w:tr>
      <w:tr w:rsidR="00186371">
        <w:trPr>
          <w:trHeight w:val="454"/>
        </w:trPr>
        <w:tc>
          <w:tcPr>
            <w:tcW w:w="1575" w:type="dxa"/>
            <w:vMerge/>
            <w:vAlign w:val="center"/>
          </w:tcPr>
          <w:p w:rsidR="00186371" w:rsidRDefault="00186371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186371" w:rsidRDefault="00CE27A5">
            <w:pPr>
              <w:spacing w:line="420" w:lineRule="exact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16</w:t>
            </w:r>
          </w:p>
        </w:tc>
        <w:tc>
          <w:tcPr>
            <w:tcW w:w="6095" w:type="dxa"/>
            <w:vAlign w:val="center"/>
          </w:tcPr>
          <w:p w:rsidR="00186371" w:rsidRDefault="00CE27A5">
            <w:pPr>
              <w:widowControl/>
              <w:spacing w:line="420" w:lineRule="exact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电力系统故障的基本概念</w:t>
            </w:r>
          </w:p>
        </w:tc>
      </w:tr>
      <w:tr w:rsidR="00186371">
        <w:trPr>
          <w:trHeight w:val="454"/>
        </w:trPr>
        <w:tc>
          <w:tcPr>
            <w:tcW w:w="1575" w:type="dxa"/>
            <w:vMerge/>
            <w:vAlign w:val="center"/>
          </w:tcPr>
          <w:p w:rsidR="00186371" w:rsidRDefault="00186371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186371" w:rsidRDefault="00CE27A5">
            <w:pPr>
              <w:spacing w:line="420" w:lineRule="exact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17</w:t>
            </w:r>
          </w:p>
        </w:tc>
        <w:tc>
          <w:tcPr>
            <w:tcW w:w="6095" w:type="dxa"/>
            <w:vAlign w:val="center"/>
          </w:tcPr>
          <w:p w:rsidR="00186371" w:rsidRDefault="00CE27A5">
            <w:pPr>
              <w:widowControl/>
              <w:spacing w:line="420" w:lineRule="exact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电力系统简单故障分析与计算</w:t>
            </w:r>
          </w:p>
        </w:tc>
      </w:tr>
      <w:tr w:rsidR="00186371">
        <w:trPr>
          <w:trHeight w:val="454"/>
        </w:trPr>
        <w:tc>
          <w:tcPr>
            <w:tcW w:w="1575" w:type="dxa"/>
            <w:vMerge/>
            <w:vAlign w:val="center"/>
          </w:tcPr>
          <w:p w:rsidR="00186371" w:rsidRDefault="00186371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186371" w:rsidRDefault="00CE27A5">
            <w:pPr>
              <w:spacing w:line="420" w:lineRule="exact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18</w:t>
            </w:r>
          </w:p>
        </w:tc>
        <w:tc>
          <w:tcPr>
            <w:tcW w:w="6095" w:type="dxa"/>
            <w:vAlign w:val="center"/>
          </w:tcPr>
          <w:p w:rsidR="00186371" w:rsidRDefault="00CE27A5">
            <w:pPr>
              <w:widowControl/>
              <w:spacing w:line="420" w:lineRule="exact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电力系统稳定的基本概念</w:t>
            </w:r>
          </w:p>
        </w:tc>
      </w:tr>
      <w:tr w:rsidR="00186371">
        <w:trPr>
          <w:trHeight w:val="454"/>
        </w:trPr>
        <w:tc>
          <w:tcPr>
            <w:tcW w:w="1575" w:type="dxa"/>
            <w:vMerge w:val="restart"/>
            <w:vAlign w:val="center"/>
          </w:tcPr>
          <w:p w:rsidR="00186371" w:rsidRDefault="00CE27A5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电力系统</w:t>
            </w:r>
          </w:p>
          <w:p w:rsidR="00186371" w:rsidRDefault="00CE27A5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继电保护</w:t>
            </w:r>
          </w:p>
        </w:tc>
        <w:tc>
          <w:tcPr>
            <w:tcW w:w="850" w:type="dxa"/>
            <w:vAlign w:val="center"/>
          </w:tcPr>
          <w:p w:rsidR="00186371" w:rsidRDefault="00CE27A5">
            <w:pPr>
              <w:spacing w:line="420" w:lineRule="exact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19</w:t>
            </w:r>
          </w:p>
        </w:tc>
        <w:tc>
          <w:tcPr>
            <w:tcW w:w="6095" w:type="dxa"/>
            <w:vAlign w:val="center"/>
          </w:tcPr>
          <w:p w:rsidR="00186371" w:rsidRDefault="00CE27A5">
            <w:pPr>
              <w:widowControl/>
              <w:spacing w:line="420" w:lineRule="exact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电力系统继电保护的基本概念和要求</w:t>
            </w:r>
          </w:p>
        </w:tc>
      </w:tr>
      <w:tr w:rsidR="00186371">
        <w:trPr>
          <w:trHeight w:val="454"/>
        </w:trPr>
        <w:tc>
          <w:tcPr>
            <w:tcW w:w="1575" w:type="dxa"/>
            <w:vMerge/>
            <w:vAlign w:val="center"/>
          </w:tcPr>
          <w:p w:rsidR="00186371" w:rsidRDefault="00186371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186371" w:rsidRDefault="00CE27A5">
            <w:pPr>
              <w:spacing w:line="420" w:lineRule="exact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20</w:t>
            </w:r>
          </w:p>
        </w:tc>
        <w:tc>
          <w:tcPr>
            <w:tcW w:w="6095" w:type="dxa"/>
            <w:vAlign w:val="center"/>
          </w:tcPr>
          <w:p w:rsidR="00186371" w:rsidRDefault="00CE27A5">
            <w:pPr>
              <w:widowControl/>
              <w:spacing w:line="420" w:lineRule="exact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阶段式电流保护配合原理和构成</w:t>
            </w:r>
          </w:p>
        </w:tc>
      </w:tr>
      <w:tr w:rsidR="00186371">
        <w:trPr>
          <w:trHeight w:val="454"/>
        </w:trPr>
        <w:tc>
          <w:tcPr>
            <w:tcW w:w="1575" w:type="dxa"/>
            <w:vMerge/>
            <w:vAlign w:val="center"/>
          </w:tcPr>
          <w:p w:rsidR="00186371" w:rsidRDefault="00186371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186371" w:rsidRDefault="00CE27A5">
            <w:pPr>
              <w:spacing w:line="420" w:lineRule="exact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21</w:t>
            </w:r>
          </w:p>
        </w:tc>
        <w:tc>
          <w:tcPr>
            <w:tcW w:w="6095" w:type="dxa"/>
            <w:vAlign w:val="center"/>
          </w:tcPr>
          <w:p w:rsidR="00186371" w:rsidRDefault="00CE27A5">
            <w:pPr>
              <w:widowControl/>
              <w:spacing w:line="420" w:lineRule="exact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距离保护的工作原理和动作特性</w:t>
            </w:r>
          </w:p>
        </w:tc>
      </w:tr>
      <w:tr w:rsidR="00186371">
        <w:trPr>
          <w:trHeight w:val="454"/>
        </w:trPr>
        <w:tc>
          <w:tcPr>
            <w:tcW w:w="1575" w:type="dxa"/>
            <w:vMerge/>
            <w:vAlign w:val="center"/>
          </w:tcPr>
          <w:p w:rsidR="00186371" w:rsidRDefault="00186371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186371" w:rsidRDefault="00CE27A5">
            <w:pPr>
              <w:spacing w:line="420" w:lineRule="exact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22</w:t>
            </w:r>
          </w:p>
        </w:tc>
        <w:tc>
          <w:tcPr>
            <w:tcW w:w="6095" w:type="dxa"/>
            <w:vAlign w:val="center"/>
          </w:tcPr>
          <w:p w:rsidR="00186371" w:rsidRDefault="00CE27A5">
            <w:pPr>
              <w:widowControl/>
              <w:spacing w:line="420" w:lineRule="exact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输电线路纵联电流差动保护原理</w:t>
            </w:r>
          </w:p>
        </w:tc>
      </w:tr>
      <w:tr w:rsidR="00186371">
        <w:trPr>
          <w:trHeight w:val="454"/>
        </w:trPr>
        <w:tc>
          <w:tcPr>
            <w:tcW w:w="1575" w:type="dxa"/>
            <w:vMerge/>
            <w:vAlign w:val="center"/>
          </w:tcPr>
          <w:p w:rsidR="00186371" w:rsidRDefault="00186371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186371" w:rsidRDefault="00CE27A5">
            <w:pPr>
              <w:spacing w:line="420" w:lineRule="exact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23</w:t>
            </w:r>
          </w:p>
        </w:tc>
        <w:tc>
          <w:tcPr>
            <w:tcW w:w="6095" w:type="dxa"/>
            <w:vAlign w:val="center"/>
          </w:tcPr>
          <w:p w:rsidR="00186371" w:rsidRDefault="00CE27A5">
            <w:pPr>
              <w:widowControl/>
              <w:spacing w:line="420" w:lineRule="exact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输电线路自动重合闸的作用</w:t>
            </w:r>
          </w:p>
        </w:tc>
      </w:tr>
      <w:tr w:rsidR="00186371">
        <w:trPr>
          <w:trHeight w:val="454"/>
        </w:trPr>
        <w:tc>
          <w:tcPr>
            <w:tcW w:w="1575" w:type="dxa"/>
            <w:vMerge/>
            <w:vAlign w:val="center"/>
          </w:tcPr>
          <w:p w:rsidR="00186371" w:rsidRDefault="00186371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186371" w:rsidRDefault="00CE27A5">
            <w:pPr>
              <w:spacing w:line="420" w:lineRule="exact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24</w:t>
            </w:r>
          </w:p>
        </w:tc>
        <w:tc>
          <w:tcPr>
            <w:tcW w:w="6095" w:type="dxa"/>
            <w:vAlign w:val="center"/>
          </w:tcPr>
          <w:p w:rsidR="00186371" w:rsidRDefault="00CE27A5">
            <w:pPr>
              <w:widowControl/>
              <w:spacing w:line="420" w:lineRule="exact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变压器、母线的主要故障类型和保护配置</w:t>
            </w:r>
          </w:p>
        </w:tc>
      </w:tr>
      <w:tr w:rsidR="00186371">
        <w:trPr>
          <w:trHeight w:val="454"/>
        </w:trPr>
        <w:tc>
          <w:tcPr>
            <w:tcW w:w="1575" w:type="dxa"/>
            <w:vMerge w:val="restart"/>
            <w:vAlign w:val="center"/>
          </w:tcPr>
          <w:p w:rsidR="00186371" w:rsidRDefault="00CE27A5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电气设备及</w:t>
            </w:r>
          </w:p>
          <w:p w:rsidR="00186371" w:rsidRDefault="00CE27A5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主系统</w:t>
            </w:r>
          </w:p>
        </w:tc>
        <w:tc>
          <w:tcPr>
            <w:tcW w:w="850" w:type="dxa"/>
            <w:vAlign w:val="center"/>
          </w:tcPr>
          <w:p w:rsidR="00186371" w:rsidRDefault="00CE27A5">
            <w:pPr>
              <w:spacing w:line="420" w:lineRule="exact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25</w:t>
            </w:r>
          </w:p>
        </w:tc>
        <w:tc>
          <w:tcPr>
            <w:tcW w:w="6095" w:type="dxa"/>
            <w:vAlign w:val="center"/>
          </w:tcPr>
          <w:p w:rsidR="00186371" w:rsidRDefault="00CE27A5">
            <w:pPr>
              <w:widowControl/>
              <w:spacing w:line="420" w:lineRule="exact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电气设备的类型及原理</w:t>
            </w:r>
          </w:p>
        </w:tc>
      </w:tr>
      <w:tr w:rsidR="00186371">
        <w:trPr>
          <w:trHeight w:val="454"/>
        </w:trPr>
        <w:tc>
          <w:tcPr>
            <w:tcW w:w="1575" w:type="dxa"/>
            <w:vMerge/>
            <w:vAlign w:val="center"/>
          </w:tcPr>
          <w:p w:rsidR="00186371" w:rsidRDefault="00186371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186371" w:rsidRDefault="00CE27A5">
            <w:pPr>
              <w:spacing w:line="420" w:lineRule="exact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26</w:t>
            </w:r>
          </w:p>
        </w:tc>
        <w:tc>
          <w:tcPr>
            <w:tcW w:w="6095" w:type="dxa"/>
            <w:vAlign w:val="center"/>
          </w:tcPr>
          <w:p w:rsidR="00186371" w:rsidRDefault="00CE27A5">
            <w:pPr>
              <w:widowControl/>
              <w:spacing w:line="420" w:lineRule="exact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电气主接线的形式、特点及倒闸操作</w:t>
            </w:r>
          </w:p>
        </w:tc>
      </w:tr>
      <w:tr w:rsidR="00186371" w:rsidTr="00435A15">
        <w:trPr>
          <w:trHeight w:val="149"/>
        </w:trPr>
        <w:tc>
          <w:tcPr>
            <w:tcW w:w="1575" w:type="dxa"/>
            <w:vMerge w:val="restart"/>
            <w:vAlign w:val="center"/>
          </w:tcPr>
          <w:p w:rsidR="00186371" w:rsidRDefault="00CE27A5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lastRenderedPageBreak/>
              <w:t>电气设备及</w:t>
            </w:r>
          </w:p>
          <w:p w:rsidR="00186371" w:rsidRDefault="00CE27A5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主系统</w:t>
            </w:r>
          </w:p>
        </w:tc>
        <w:tc>
          <w:tcPr>
            <w:tcW w:w="850" w:type="dxa"/>
            <w:vAlign w:val="center"/>
          </w:tcPr>
          <w:p w:rsidR="00186371" w:rsidRDefault="00CE27A5">
            <w:pPr>
              <w:spacing w:line="420" w:lineRule="exact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27</w:t>
            </w:r>
          </w:p>
        </w:tc>
        <w:tc>
          <w:tcPr>
            <w:tcW w:w="6095" w:type="dxa"/>
            <w:vAlign w:val="center"/>
          </w:tcPr>
          <w:p w:rsidR="00186371" w:rsidRDefault="00CE27A5">
            <w:pPr>
              <w:widowControl/>
              <w:spacing w:line="420" w:lineRule="exact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限制短路电流的方法</w:t>
            </w:r>
          </w:p>
        </w:tc>
      </w:tr>
      <w:tr w:rsidR="00186371">
        <w:trPr>
          <w:trHeight w:val="454"/>
        </w:trPr>
        <w:tc>
          <w:tcPr>
            <w:tcW w:w="1575" w:type="dxa"/>
            <w:vMerge/>
            <w:vAlign w:val="center"/>
          </w:tcPr>
          <w:p w:rsidR="00186371" w:rsidRDefault="00186371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186371" w:rsidRDefault="00CE27A5">
            <w:pPr>
              <w:spacing w:line="420" w:lineRule="exact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28</w:t>
            </w:r>
          </w:p>
        </w:tc>
        <w:tc>
          <w:tcPr>
            <w:tcW w:w="6095" w:type="dxa"/>
            <w:vAlign w:val="center"/>
          </w:tcPr>
          <w:p w:rsidR="00186371" w:rsidRDefault="00CE27A5">
            <w:pPr>
              <w:widowControl/>
              <w:spacing w:line="420" w:lineRule="exact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电气设备的选择</w:t>
            </w:r>
          </w:p>
        </w:tc>
      </w:tr>
      <w:tr w:rsidR="00186371">
        <w:trPr>
          <w:trHeight w:val="454"/>
        </w:trPr>
        <w:tc>
          <w:tcPr>
            <w:tcW w:w="1575" w:type="dxa"/>
            <w:vMerge/>
            <w:vAlign w:val="center"/>
          </w:tcPr>
          <w:p w:rsidR="00186371" w:rsidRDefault="00186371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186371" w:rsidRDefault="00CE27A5">
            <w:pPr>
              <w:spacing w:line="420" w:lineRule="exact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29</w:t>
            </w:r>
          </w:p>
        </w:tc>
        <w:tc>
          <w:tcPr>
            <w:tcW w:w="6095" w:type="dxa"/>
            <w:tcBorders>
              <w:bottom w:val="single" w:sz="4" w:space="0" w:color="auto"/>
            </w:tcBorders>
            <w:vAlign w:val="center"/>
          </w:tcPr>
          <w:p w:rsidR="00186371" w:rsidRDefault="00CE27A5">
            <w:pPr>
              <w:widowControl/>
              <w:spacing w:line="420" w:lineRule="exact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配电装置的类型及特点</w:t>
            </w:r>
          </w:p>
        </w:tc>
      </w:tr>
      <w:tr w:rsidR="00186371">
        <w:trPr>
          <w:trHeight w:val="454"/>
        </w:trPr>
        <w:tc>
          <w:tcPr>
            <w:tcW w:w="1575" w:type="dxa"/>
            <w:vMerge/>
            <w:vAlign w:val="center"/>
          </w:tcPr>
          <w:p w:rsidR="00186371" w:rsidRDefault="00186371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186371" w:rsidRDefault="00CE27A5">
            <w:pPr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30</w:t>
            </w:r>
          </w:p>
        </w:tc>
        <w:tc>
          <w:tcPr>
            <w:tcW w:w="6095" w:type="dxa"/>
            <w:vAlign w:val="center"/>
          </w:tcPr>
          <w:p w:rsidR="00186371" w:rsidRDefault="00CE27A5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变压器的运行分析</w:t>
            </w:r>
          </w:p>
        </w:tc>
      </w:tr>
      <w:tr w:rsidR="00186371">
        <w:trPr>
          <w:trHeight w:val="454"/>
        </w:trPr>
        <w:tc>
          <w:tcPr>
            <w:tcW w:w="1575" w:type="dxa"/>
            <w:vMerge w:val="restart"/>
            <w:vAlign w:val="center"/>
          </w:tcPr>
          <w:p w:rsidR="00186371" w:rsidRDefault="00CE27A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高电压技术</w:t>
            </w:r>
          </w:p>
        </w:tc>
        <w:tc>
          <w:tcPr>
            <w:tcW w:w="850" w:type="dxa"/>
            <w:vAlign w:val="center"/>
          </w:tcPr>
          <w:p w:rsidR="00186371" w:rsidRDefault="00CE27A5">
            <w:pPr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31</w:t>
            </w:r>
          </w:p>
        </w:tc>
        <w:tc>
          <w:tcPr>
            <w:tcW w:w="6095" w:type="dxa"/>
            <w:vAlign w:val="center"/>
          </w:tcPr>
          <w:p w:rsidR="00186371" w:rsidRDefault="00CE27A5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电介质的基本电气特性</w:t>
            </w:r>
          </w:p>
        </w:tc>
      </w:tr>
      <w:tr w:rsidR="00186371">
        <w:trPr>
          <w:trHeight w:val="454"/>
        </w:trPr>
        <w:tc>
          <w:tcPr>
            <w:tcW w:w="1575" w:type="dxa"/>
            <w:vMerge/>
            <w:vAlign w:val="center"/>
          </w:tcPr>
          <w:p w:rsidR="00186371" w:rsidRDefault="00186371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186371" w:rsidRDefault="00CE27A5">
            <w:pPr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32</w:t>
            </w:r>
          </w:p>
        </w:tc>
        <w:tc>
          <w:tcPr>
            <w:tcW w:w="6095" w:type="dxa"/>
            <w:vAlign w:val="center"/>
          </w:tcPr>
          <w:p w:rsidR="00186371" w:rsidRDefault="00CE27A5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输变电设备外绝缘的类型及特点</w:t>
            </w:r>
          </w:p>
        </w:tc>
      </w:tr>
      <w:tr w:rsidR="00186371">
        <w:trPr>
          <w:trHeight w:val="454"/>
        </w:trPr>
        <w:tc>
          <w:tcPr>
            <w:tcW w:w="1575" w:type="dxa"/>
            <w:vMerge/>
            <w:vAlign w:val="center"/>
          </w:tcPr>
          <w:p w:rsidR="00186371" w:rsidRDefault="00186371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186371" w:rsidRDefault="00CE27A5">
            <w:pPr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33</w:t>
            </w:r>
          </w:p>
        </w:tc>
        <w:tc>
          <w:tcPr>
            <w:tcW w:w="6095" w:type="dxa"/>
            <w:vAlign w:val="center"/>
          </w:tcPr>
          <w:p w:rsidR="00186371" w:rsidRDefault="00CE27A5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电气设备绝缘特性的测试</w:t>
            </w:r>
          </w:p>
        </w:tc>
      </w:tr>
      <w:tr w:rsidR="00186371">
        <w:trPr>
          <w:trHeight w:val="454"/>
        </w:trPr>
        <w:tc>
          <w:tcPr>
            <w:tcW w:w="1575" w:type="dxa"/>
            <w:vMerge/>
            <w:vAlign w:val="center"/>
          </w:tcPr>
          <w:p w:rsidR="00186371" w:rsidRDefault="00186371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186371" w:rsidRDefault="00CE27A5">
            <w:pPr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34</w:t>
            </w:r>
          </w:p>
        </w:tc>
        <w:tc>
          <w:tcPr>
            <w:tcW w:w="6095" w:type="dxa"/>
            <w:vAlign w:val="center"/>
          </w:tcPr>
          <w:p w:rsidR="00186371" w:rsidRDefault="00CE27A5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电力系统过电压的基本概念</w:t>
            </w:r>
          </w:p>
        </w:tc>
      </w:tr>
      <w:tr w:rsidR="00186371">
        <w:trPr>
          <w:trHeight w:val="454"/>
        </w:trPr>
        <w:tc>
          <w:tcPr>
            <w:tcW w:w="1575" w:type="dxa"/>
            <w:vMerge/>
            <w:vAlign w:val="center"/>
          </w:tcPr>
          <w:p w:rsidR="00186371" w:rsidRDefault="00186371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186371" w:rsidRDefault="00CE27A5">
            <w:pPr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35</w:t>
            </w:r>
          </w:p>
        </w:tc>
        <w:tc>
          <w:tcPr>
            <w:tcW w:w="6095" w:type="dxa"/>
            <w:vAlign w:val="center"/>
          </w:tcPr>
          <w:p w:rsidR="00186371" w:rsidRDefault="00CE27A5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线路和变电站的防雷保护措施</w:t>
            </w:r>
          </w:p>
        </w:tc>
      </w:tr>
    </w:tbl>
    <w:p w:rsidR="00186371" w:rsidRDefault="00186371">
      <w:pPr>
        <w:rPr>
          <w:rFonts w:ascii="Times New Roman" w:hAnsi="Times New Roman" w:cs="Times New Roman"/>
          <w:b/>
          <w:szCs w:val="21"/>
        </w:rPr>
      </w:pPr>
    </w:p>
    <w:p w:rsidR="00186371" w:rsidRDefault="00186371">
      <w:pPr>
        <w:rPr>
          <w:rFonts w:ascii="Times New Roman" w:hAnsi="Times New Roman" w:cs="Times New Roman"/>
        </w:rPr>
      </w:pPr>
    </w:p>
    <w:sectPr w:rsidR="00186371" w:rsidSect="00435A15">
      <w:headerReference w:type="even" r:id="rId7"/>
      <w:headerReference w:type="default" r:id="rId8"/>
      <w:footerReference w:type="default" r:id="rId9"/>
      <w:headerReference w:type="first" r:id="rId10"/>
      <w:pgSz w:w="11906" w:h="16838"/>
      <w:pgMar w:top="1440" w:right="1800" w:bottom="1843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75D3" w:rsidRDefault="005475D3">
      <w:r>
        <w:separator/>
      </w:r>
    </w:p>
  </w:endnote>
  <w:endnote w:type="continuationSeparator" w:id="0">
    <w:p w:rsidR="005475D3" w:rsidRDefault="005475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6371" w:rsidRDefault="00CE27A5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4176E6" w:rsidRPr="004176E6">
      <w:rPr>
        <w:noProof/>
        <w:lang w:val="zh-CN"/>
      </w:rPr>
      <w:t>1</w:t>
    </w:r>
    <w:r>
      <w:fldChar w:fldCharType="end"/>
    </w:r>
  </w:p>
  <w:p w:rsidR="00186371" w:rsidRDefault="00186371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75D3" w:rsidRDefault="005475D3">
      <w:r>
        <w:separator/>
      </w:r>
    </w:p>
  </w:footnote>
  <w:footnote w:type="continuationSeparator" w:id="0">
    <w:p w:rsidR="005475D3" w:rsidRDefault="005475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6371" w:rsidRDefault="00186371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6371" w:rsidRDefault="0018637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6371" w:rsidRDefault="00186371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86371"/>
    <w:rsid w:val="00186371"/>
    <w:rsid w:val="004176E6"/>
    <w:rsid w:val="00435A15"/>
    <w:rsid w:val="005475D3"/>
    <w:rsid w:val="00CE2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  <w15:docId w15:val="{23F8729C-0353-4106-8DF2-B96D759132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unhideWhenUsed="1"/>
    <w:lsdException w:name="footer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nhideWhenUsed="1"/>
    <w:lsdException w:name="Table Grid" w:uiPriority="9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hAnsi="Calibri" w:cs="黑体"/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Char"/>
    <w:uiPriority w:val="99"/>
    <w:semiHidden/>
    <w:unhideWhenUsed/>
    <w:rPr>
      <w:rFonts w:ascii="宋体"/>
      <w:sz w:val="18"/>
      <w:szCs w:val="18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link w:val="a5"/>
    <w:uiPriority w:val="99"/>
    <w:rPr>
      <w:sz w:val="18"/>
      <w:szCs w:val="18"/>
    </w:rPr>
  </w:style>
  <w:style w:type="character" w:customStyle="1" w:styleId="Char0">
    <w:name w:val="页脚 Char"/>
    <w:link w:val="a4"/>
    <w:uiPriority w:val="99"/>
    <w:rPr>
      <w:sz w:val="18"/>
      <w:szCs w:val="18"/>
    </w:rPr>
  </w:style>
  <w:style w:type="character" w:customStyle="1" w:styleId="1Char">
    <w:name w:val="标题 1 Char"/>
    <w:link w:val="1"/>
    <w:uiPriority w:val="9"/>
    <w:rPr>
      <w:rFonts w:ascii="Calibri" w:eastAsia="宋体" w:hAnsi="Calibri" w:cs="黑体"/>
      <w:b/>
      <w:bCs/>
      <w:kern w:val="44"/>
      <w:sz w:val="44"/>
      <w:szCs w:val="44"/>
    </w:rPr>
  </w:style>
  <w:style w:type="character" w:customStyle="1" w:styleId="Char">
    <w:name w:val="文档结构图 Char"/>
    <w:link w:val="a3"/>
    <w:uiPriority w:val="99"/>
    <w:semiHidden/>
    <w:rPr>
      <w:rFonts w:ascii="宋体" w:eastAsia="宋体" w:hAnsi="Calibri" w:cs="黑体"/>
      <w:sz w:val="18"/>
      <w:szCs w:val="18"/>
    </w:rPr>
  </w:style>
  <w:style w:type="paragraph" w:styleId="a6">
    <w:name w:val="Balloon Text"/>
    <w:basedOn w:val="a"/>
    <w:link w:val="Char2"/>
    <w:semiHidden/>
    <w:unhideWhenUsed/>
    <w:rsid w:val="004176E6"/>
    <w:rPr>
      <w:sz w:val="18"/>
      <w:szCs w:val="18"/>
    </w:rPr>
  </w:style>
  <w:style w:type="character" w:customStyle="1" w:styleId="Char2">
    <w:name w:val="批注框文本 Char"/>
    <w:link w:val="a6"/>
    <w:semiHidden/>
    <w:rsid w:val="004176E6"/>
    <w:rPr>
      <w:rFonts w:ascii="Calibri" w:hAnsi="Calibri" w:cs="黑体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143</Words>
  <Characters>817</Characters>
  <Application>Microsoft Office Word</Application>
  <DocSecurity>0</DocSecurity>
  <Lines>6</Lines>
  <Paragraphs>1</Paragraphs>
  <ScaleCrop>false</ScaleCrop>
  <Company>Microsoft</Company>
  <LinksUpToDate>false</LinksUpToDate>
  <CharactersWithSpaces>959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供电服务公司招聘考试大纲</dc:title>
  <dc:creator>think</dc:creator>
  <cp:lastModifiedBy>微软用户</cp:lastModifiedBy>
  <cp:revision>3</cp:revision>
  <cp:lastPrinted>2018-07-19T09:40:00Z</cp:lastPrinted>
  <dcterms:created xsi:type="dcterms:W3CDTF">2017-09-28T03:33:00Z</dcterms:created>
  <dcterms:modified xsi:type="dcterms:W3CDTF">2018-07-19T09:40:00Z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2052-9.1.0.4475</vt:lpwstr>
  </property>
</Properties>
</file>