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="黑体" w:eastAsia="黑体" w:cs="黑体"/>
          <w:kern w:val="0"/>
          <w:sz w:val="32"/>
          <w:szCs w:val="32"/>
          <w:lang w:val="zh-CN"/>
        </w:rPr>
      </w:pPr>
      <w:bookmarkStart w:id="2" w:name="_GoBack"/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附件1</w:t>
      </w:r>
    </w:p>
    <w:bookmarkEnd w:id="2"/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zh-CN"/>
        </w:rPr>
        <w:t>表一：</w:t>
      </w:r>
    </w:p>
    <w:tbl>
      <w:tblPr>
        <w:tblStyle w:val="4"/>
        <w:tblW w:w="8775" w:type="dxa"/>
        <w:tblInd w:w="-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8"/>
        <w:gridCol w:w="4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岗位名称：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投资规划部部长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342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岗位类型：中层正职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8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20" w:lineRule="atLeast"/>
              <w:ind w:leftChars="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专业：经济贸易类、财政金融类、工商管理类、理工类；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2.学历：全日制本科及以上；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3.年龄：19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日以后出生人员；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4.职称/职业资格：具有会计师或审计师职称，具有注册会计师、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CFA、ACCA资格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优先；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5.任职经历：金融企业、平台公司投资相关岗位或会计师事务所投资业务尽职调查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年以上工作经历；具有2个以上的金融企业、平台公司主导的投资项目实际操作经验，或具有会计师事务所5个以上以负责人身份主导尽职调查项目经验；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6.岗位要求：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1）负责完善公司的投资管理体系，提高投资团队的投资管理水平；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2）寻找挖掘符合公司发展方向及投资标准的投资项目及目标公司，并建立联系、深度沟通分析，制订公司投资策略和计划；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3）推动项目立项和投资决策，及时反馈项目推进过程中存在的问题；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4）对投资标的进行效益初步测算及分析：包括投资总成本核算、经济效益分析、投资风险分析、预测及控制等；</w:t>
            </w:r>
          </w:p>
          <w:p>
            <w:pPr>
              <w:pStyle w:val="5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20" w:lineRule="atLeast"/>
              <w:ind w:leftChars="50" w:firstLine="240" w:firstLineChars="100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5）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投资项目推进实施工作：投资项目商务谈判、商业模式设计、投资合作协议起草、项目立项起草、报批，配合项目融资工作；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6）根据投资管理制度，及时反馈投资项目实施情况，提出提高投资项目经营管理水平和收益的建议和意见；</w:t>
            </w:r>
          </w:p>
          <w:p>
            <w:pPr>
              <w:pStyle w:val="5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20" w:lineRule="atLeast"/>
              <w:ind w:leftChars="50" w:firstLine="240" w:firstLineChars="100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7）具有良好的抗压能力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薪资待遇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8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基薪</w:t>
            </w: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元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bookmarkStart w:id="0" w:name="OLE_LINK3"/>
            <w:bookmarkStart w:id="1" w:name="OLE_LINK4"/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绩效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元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年，按指标完成情况核发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u w:val="none"/>
                <w:lang w:val="zh-CN"/>
              </w:rPr>
              <w:t>项目奖励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70000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元/年，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u w:val="none"/>
                <w:lang w:val="zh-CN"/>
              </w:rPr>
              <w:t>按项目退出收益的一定比例核发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公司按规定缴纳五险一金</w:t>
            </w:r>
            <w:bookmarkEnd w:id="0"/>
            <w:bookmarkEnd w:id="1"/>
          </w:p>
        </w:tc>
      </w:tr>
    </w:tbl>
    <w:p>
      <w:pPr>
        <w:autoSpaceDE w:val="0"/>
        <w:autoSpaceDN w:val="0"/>
        <w:adjustRightInd w:val="0"/>
        <w:spacing w:line="320" w:lineRule="atLeast"/>
        <w:rPr>
          <w:rFonts w:ascii="宋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20" w:lineRule="atLeast"/>
        <w:rPr>
          <w:rFonts w:hint="eastAsia" w:ascii="宋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20" w:lineRule="atLeast"/>
        <w:rPr>
          <w:rFonts w:hint="eastAsia" w:ascii="宋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20" w:lineRule="atLeast"/>
        <w:rPr>
          <w:rFonts w:hint="eastAsia" w:ascii="宋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20" w:lineRule="atLeast"/>
        <w:rPr>
          <w:rFonts w:hint="eastAsia" w:ascii="宋体" w:cs="宋体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cs="宋体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cs="宋体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cs="宋体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/>
          <w:kern w:val="0"/>
          <w:szCs w:val="21"/>
        </w:rPr>
      </w:pPr>
      <w:r>
        <w:rPr>
          <w:rFonts w:hint="eastAsia" w:ascii="宋体" w:cs="宋体"/>
          <w:kern w:val="0"/>
          <w:sz w:val="24"/>
          <w:szCs w:val="24"/>
          <w:lang w:val="zh-CN"/>
        </w:rPr>
        <w:t>表二：</w:t>
      </w:r>
    </w:p>
    <w:tbl>
      <w:tblPr>
        <w:tblStyle w:val="4"/>
        <w:tblW w:w="8745" w:type="dxa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8"/>
        <w:gridCol w:w="4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岗位名称：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财务部副部长（融资）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342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岗位类型：中层副职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8" w:hRule="atLeast"/>
        </w:trPr>
        <w:tc>
          <w:tcPr>
            <w:tcW w:w="8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专业：金融类、财务类、经济类；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学历：全日制本科及以上；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年龄：19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日以后出生人员；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职称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职业资格：具有会计师、审计师等相关专业职称；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任职经历：具有金融机构或知名投融资公司融资岗位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年以上企业融资或信贷实际工作经验；有2个以上主导的大额股权、发债、项目贷款、基金等筹资实操经验。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岗位要求：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）完善公司融资管理制度和规范融资流程；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240" w:firstLineChars="100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2）编制公司融资规划及年度融资预算；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240" w:firstLineChars="100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3）动态收集和掌握各类融资信息，评估各渠道的融资成本及融资风险；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240" w:firstLineChars="10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4）建立和维护与各类融资机构的良好合作关系，持续拓宽公司融资渠道和降低公司整体融资成本；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kern w:val="0"/>
                <w:sz w:val="24"/>
                <w:szCs w:val="24"/>
              </w:rPr>
              <w:t xml:space="preserve">  5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）编制公司年度融资方案、专项融资方案和拟投项目融资方案，提请公司审批后实施。向融资机构提供财务报表、公司信用评级、项目概况等融资资料，配合金融机构完成相关测算，办理融资担保增信手续，督促金融机构及时完成授信审批程序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240" w:firstLineChars="100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6）有广泛的投融资渠道和项目资源者优先；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240" w:firstLineChars="100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7）熟悉融资证券预算管理流程及相关政策法规要求，善于发现问题提出建议；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240" w:firstLineChars="10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8）具有良好的抗压能力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薪资待遇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8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.基薪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56</w:t>
            </w:r>
            <w:r>
              <w:rPr>
                <w:rFonts w:hint="eastAsia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元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.绩效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元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年，按指标完成情况核发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u w:val="none"/>
                <w:lang w:val="zh-CN"/>
              </w:rPr>
              <w:t>项目奖励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56000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元/年，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u w:val="none"/>
                <w:lang w:val="zh-CN"/>
              </w:rPr>
              <w:t>按项目退出收益的一定比例核发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.公司按规定缴纳五险一金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kern w:val="0"/>
          <w:szCs w:val="21"/>
        </w:rPr>
      </w:pPr>
      <w:r>
        <w:rPr>
          <w:rFonts w:hint="eastAsia" w:ascii="宋体" w:cs="宋体"/>
          <w:kern w:val="0"/>
          <w:sz w:val="24"/>
          <w:szCs w:val="24"/>
          <w:lang w:val="zh-CN"/>
        </w:rPr>
        <w:br w:type="page"/>
      </w:r>
      <w:r>
        <w:rPr>
          <w:rFonts w:hint="eastAsia" w:ascii="宋体" w:cs="宋体"/>
          <w:kern w:val="0"/>
          <w:sz w:val="24"/>
          <w:szCs w:val="24"/>
          <w:lang w:val="zh-CN"/>
        </w:rPr>
        <w:t>表三：</w:t>
      </w:r>
    </w:p>
    <w:tbl>
      <w:tblPr>
        <w:tblStyle w:val="4"/>
        <w:tblW w:w="832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9"/>
        <w:gridCol w:w="4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岗位名称：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法务风控部副部长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left="342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岗位类型：中层副职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</w:trPr>
        <w:tc>
          <w:tcPr>
            <w:tcW w:w="8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专业：法律类、经济类、金融类、工商管理类；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学历：全日制本科及以上；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年龄：19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日以后出生人员；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职称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职业资格：具有律师资格；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任职经历：具备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年以上律所、金融企业、平台公司法务风控类岗位工作经验。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6.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岗位要求：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1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）负责建立公司各项经营业务的风险管理目标体系；建立、健全公司的风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险控制制度、风险控制流程、风险防范措施等全面风险控制的管理工作；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2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）负责公司投资业务的法律尽职调查工作及相关业务资料审核；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3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）参与投资项目的谈判、拟订投资协议等项目投资文书、出具风险评估报告；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kern w:val="0"/>
                <w:sz w:val="24"/>
                <w:szCs w:val="24"/>
              </w:rPr>
              <w:t xml:space="preserve">  4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）负责协调法律顾问处理公司其他涉诉案件以及其他法律事项；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240" w:firstLineChars="10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）具有良好的抗压能力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薪资待遇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8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.基薪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56</w:t>
            </w:r>
            <w:r>
              <w:rPr>
                <w:rFonts w:hint="eastAsia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元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.绩效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元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年，按指标完成情况核发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u w:val="none"/>
                <w:lang w:val="zh-CN"/>
              </w:rPr>
              <w:t>项目奖励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56000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元/年，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u w:val="none"/>
                <w:lang w:val="zh-CN"/>
              </w:rPr>
              <w:t>按项目退出收益的一定比例核发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.公司按规定缴纳五险一金</w:t>
            </w:r>
          </w:p>
        </w:tc>
      </w:tr>
    </w:tbl>
    <w:p>
      <w:pPr>
        <w:autoSpaceDE w:val="0"/>
        <w:autoSpaceDN w:val="0"/>
        <w:adjustRightInd w:val="0"/>
        <w:spacing w:line="320" w:lineRule="atLeast"/>
        <w:rPr>
          <w:kern w:val="0"/>
          <w:szCs w:val="21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A67A2"/>
    <w:rsid w:val="173A67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2018-07-31T08:48:00Z</dcterms:created>
  <dc:creator>Lcy</dc:creator>
  <cp:lastModifiedBy>Lcy</cp:lastModifiedBy>
  <dcterms:modified xsi:type="dcterms:W3CDTF">2018-07-31T08:49:13Z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