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3"/>
          <w:szCs w:val="43"/>
          <w:shd w:val="clear" w:fill="FFFFFF"/>
        </w:rPr>
        <w:t>叶县2018年特招医学院校毕业生特岗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3"/>
          <w:szCs w:val="43"/>
          <w:shd w:val="clear" w:fill="FFFFFF"/>
        </w:rPr>
        <w:t>全科医生岗位设置一览表</w:t>
      </w:r>
    </w:p>
    <w:tbl>
      <w:tblPr>
        <w:tblStyle w:val="4"/>
        <w:tblW w:w="84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2085"/>
        <w:gridCol w:w="2085"/>
        <w:gridCol w:w="22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</w:rPr>
              <w:t>聘用单位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</w:rPr>
              <w:t>专业类别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</w:rPr>
              <w:t>拟招人数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0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县级研究生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（1名）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医学类专业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县级本科及以上学历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（拟招3名）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中西医结合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乡级本科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（拟招17名）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中西医结合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护理学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康复治疗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医学检验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医学影像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乡级专科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（拟招28名）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中西医结合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康复治疗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医学影像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医学检验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乡级特岗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全科医生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</w:rPr>
              <w:t>（拟招2名）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临床类别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中医类别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</w:rPr>
              <w:t>全日制专科以上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350F0"/>
    <w:rsid w:val="417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2018-08-02T08:30:27Z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