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 w:line="375" w:lineRule="atLeast"/>
        <w:ind w:left="450" w:right="0"/>
        <w:jc w:val="both"/>
        <w:rPr>
          <w:rStyle w:val="4"/>
          <w:rFonts w:hint="eastAsia" w:ascii="宋体" w:hAnsi="宋体" w:eastAsia="宋体" w:cs="宋体"/>
          <w:i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</w:pPr>
      <w:r>
        <w:rPr>
          <w:rStyle w:val="4"/>
          <w:rFonts w:hint="eastAsia" w:ascii="宋体" w:hAnsi="宋体" w:eastAsia="宋体" w:cs="宋体"/>
          <w:i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杭州市城乡建设委员会所属杭州市建设工程质量安全监督总站2018年公开招聘岗位表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 w:line="375" w:lineRule="atLeast"/>
        <w:ind w:left="450" w:right="0"/>
        <w:jc w:val="left"/>
        <w:rPr>
          <w:i w:val="0"/>
          <w:sz w:val="21"/>
          <w:szCs w:val="21"/>
        </w:rPr>
      </w:pPr>
      <w:r>
        <w:rPr>
          <w:rFonts w:ascii="宋体" w:hAnsi="宋体" w:eastAsia="宋体" w:cs="宋体"/>
          <w:i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 xml:space="preserve"> </w:t>
      </w:r>
    </w:p>
    <w:tbl>
      <w:tblPr>
        <w:tblW w:w="9356" w:type="dxa"/>
        <w:jc w:val="center"/>
        <w:tblCellSpacing w:w="0" w:type="dxa"/>
        <w:tblInd w:w="-51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7"/>
        <w:gridCol w:w="1408"/>
        <w:gridCol w:w="778"/>
        <w:gridCol w:w="2368"/>
        <w:gridCol w:w="1722"/>
        <w:gridCol w:w="157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blCellSpacing w:w="0" w:type="dxa"/>
          <w:jc w:val="center"/>
        </w:trPr>
        <w:tc>
          <w:tcPr>
            <w:tcW w:w="150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bdr w:val="none" w:color="auto" w:sz="0" w:space="0"/>
              </w:rPr>
              <w:t>招聘岗位</w:t>
            </w:r>
          </w:p>
        </w:tc>
        <w:tc>
          <w:tcPr>
            <w:tcW w:w="14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bdr w:val="none" w:color="auto" w:sz="0" w:space="0"/>
              </w:rPr>
              <w:t>岗位类别及等级</w:t>
            </w:r>
          </w:p>
        </w:tc>
        <w:tc>
          <w:tcPr>
            <w:tcW w:w="7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bdr w:val="none" w:color="auto" w:sz="0" w:space="0"/>
              </w:rPr>
              <w:t>招聘人数</w:t>
            </w:r>
          </w:p>
        </w:tc>
        <w:tc>
          <w:tcPr>
            <w:tcW w:w="23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bdr w:val="none" w:color="auto" w:sz="0" w:space="0"/>
              </w:rPr>
              <w:t>招聘基本条件</w:t>
            </w:r>
          </w:p>
        </w:tc>
        <w:tc>
          <w:tcPr>
            <w:tcW w:w="17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bdr w:val="none" w:color="auto" w:sz="0" w:space="0"/>
              </w:rPr>
              <w:t>学历学位及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bdr w:val="none" w:color="auto" w:sz="0" w:space="0"/>
              </w:rPr>
              <w:t>专业条件</w:t>
            </w:r>
          </w:p>
        </w:tc>
        <w:tc>
          <w:tcPr>
            <w:tcW w:w="15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bdr w:val="none" w:color="auto" w:sz="0" w:space="0"/>
              </w:rPr>
              <w:t>监督员</w:t>
            </w:r>
            <w:r>
              <w:rPr>
                <w:bdr w:val="none" w:color="auto" w:sz="0" w:space="0"/>
                <w:lang w:val="en-US"/>
              </w:rPr>
              <w:t>1</w:t>
            </w:r>
          </w:p>
        </w:tc>
        <w:tc>
          <w:tcPr>
            <w:tcW w:w="14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bdr w:val="none" w:color="auto" w:sz="0" w:space="0"/>
              </w:rPr>
              <w:t>专业技术（十一级及以下）</w:t>
            </w:r>
          </w:p>
        </w:tc>
        <w:tc>
          <w:tcPr>
            <w:tcW w:w="7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bdr w:val="none" w:color="auto" w:sz="0" w:space="0"/>
                <w:lang w:val="en-US"/>
              </w:rPr>
              <w:t>3</w:t>
            </w:r>
          </w:p>
        </w:tc>
        <w:tc>
          <w:tcPr>
            <w:tcW w:w="2368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bdr w:val="none" w:color="auto" w:sz="0" w:space="0"/>
                <w:lang w:val="en-US"/>
              </w:rPr>
              <w:t>1</w:t>
            </w:r>
            <w:r>
              <w:rPr>
                <w:bdr w:val="none" w:color="auto" w:sz="0" w:space="0"/>
              </w:rPr>
              <w:t>、遵纪守法，品行端正，具有适应岗位要求的身体条件；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bdr w:val="none" w:color="auto" w:sz="0" w:space="0"/>
                <w:lang w:val="en-US"/>
              </w:rPr>
              <w:t>2</w:t>
            </w:r>
            <w:r>
              <w:rPr>
                <w:bdr w:val="none" w:color="auto" w:sz="0" w:space="0"/>
              </w:rPr>
              <w:t>、年龄在</w:t>
            </w:r>
            <w:r>
              <w:rPr>
                <w:bdr w:val="none" w:color="auto" w:sz="0" w:space="0"/>
                <w:lang w:val="en-US"/>
              </w:rPr>
              <w:t>35</w:t>
            </w:r>
            <w:r>
              <w:rPr>
                <w:bdr w:val="none" w:color="auto" w:sz="0" w:space="0"/>
              </w:rPr>
              <w:t>周岁以下（</w:t>
            </w:r>
            <w:r>
              <w:rPr>
                <w:bdr w:val="none" w:color="auto" w:sz="0" w:space="0"/>
                <w:lang w:val="en-US"/>
              </w:rPr>
              <w:t>1983</w:t>
            </w:r>
            <w:r>
              <w:rPr>
                <w:bdr w:val="none" w:color="auto" w:sz="0" w:space="0"/>
              </w:rPr>
              <w:t>年</w:t>
            </w:r>
            <w:bookmarkStart w:id="0" w:name="_GoBack"/>
            <w:bookmarkEnd w:id="0"/>
            <w:r>
              <w:rPr>
                <w:bdr w:val="none" w:color="auto" w:sz="0" w:space="0"/>
                <w:lang w:val="en-US"/>
              </w:rPr>
              <w:t>7</w:t>
            </w:r>
            <w:r>
              <w:rPr>
                <w:bdr w:val="none" w:color="auto" w:sz="0" w:space="0"/>
              </w:rPr>
              <w:t>月</w:t>
            </w:r>
            <w:r>
              <w:rPr>
                <w:bdr w:val="none" w:color="auto" w:sz="0" w:space="0"/>
                <w:lang w:val="en-US"/>
              </w:rPr>
              <w:t>1</w:t>
            </w:r>
            <w:r>
              <w:rPr>
                <w:bdr w:val="none" w:color="auto" w:sz="0" w:space="0"/>
              </w:rPr>
              <w:t>日以后出生）；</w:t>
            </w:r>
          </w:p>
        </w:tc>
        <w:tc>
          <w:tcPr>
            <w:tcW w:w="17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bdr w:val="none" w:color="auto" w:sz="0" w:space="0"/>
              </w:rPr>
              <w:t>硕士研究生及以上学历学位，电力系统及其自动化、信号与信息处理、交通信息工程及控制专业</w:t>
            </w:r>
          </w:p>
        </w:tc>
        <w:tc>
          <w:tcPr>
            <w:tcW w:w="1573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bdr w:val="none" w:color="auto" w:sz="0" w:space="0"/>
              </w:rPr>
              <w:t>具有</w:t>
            </w:r>
            <w:r>
              <w:rPr>
                <w:bdr w:val="none" w:color="auto" w:sz="0" w:space="0"/>
                <w:lang w:val="en-US"/>
              </w:rPr>
              <w:t>2</w:t>
            </w:r>
            <w:r>
              <w:rPr>
                <w:bdr w:val="none" w:color="auto" w:sz="0" w:space="0"/>
              </w:rPr>
              <w:t>年及以上相关工作经历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bdr w:val="none" w:color="auto" w:sz="0" w:space="0"/>
              </w:rPr>
              <w:t>监督员</w:t>
            </w:r>
            <w:r>
              <w:rPr>
                <w:bdr w:val="none" w:color="auto" w:sz="0" w:space="0"/>
                <w:lang w:val="en-US"/>
              </w:rPr>
              <w:t>2</w:t>
            </w:r>
          </w:p>
        </w:tc>
        <w:tc>
          <w:tcPr>
            <w:tcW w:w="14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bdr w:val="none" w:color="auto" w:sz="0" w:space="0"/>
              </w:rPr>
              <w:t>专业技术（十一级及以下）</w:t>
            </w:r>
          </w:p>
        </w:tc>
        <w:tc>
          <w:tcPr>
            <w:tcW w:w="7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bdr w:val="none" w:color="auto" w:sz="0" w:space="0"/>
                <w:lang w:val="en-US"/>
              </w:rPr>
              <w:t>5</w:t>
            </w:r>
          </w:p>
        </w:tc>
        <w:tc>
          <w:tcPr>
            <w:tcW w:w="236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bdr w:val="none" w:color="auto" w:sz="0" w:space="0"/>
              </w:rPr>
              <w:t>硕士研究生及以上学历学位，岩土工程、结构工程、市政工程、防灾减灾工程及防扩工程、桥梁与隧道工程、供热、供燃气、通风及空调工程专业</w:t>
            </w:r>
          </w:p>
        </w:tc>
        <w:tc>
          <w:tcPr>
            <w:tcW w:w="157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76" w:beforeAutospacing="0" w:after="0" w:afterAutospacing="0"/>
        <w:ind w:left="450" w:right="0"/>
        <w:jc w:val="left"/>
      </w:pPr>
      <w:r>
        <w:rPr>
          <w:rFonts w:ascii="宋体" w:hAnsi="宋体" w:eastAsia="宋体" w:cs="宋体"/>
          <w:i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 xml:space="preserve">注：工作经历以劳动（聘用）合同、社保记录为准，有关工作时间的计算截止日期为2018年7月31日。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764666"/>
    <w:rsid w:val="5E76466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2018-08-06T06:02:00Z</dcterms:created>
  <dc:creator>小苏苏</dc:creator>
  <cp:lastModifiedBy>小苏苏</cp:lastModifiedBy>
  <dcterms:modified xsi:type="dcterms:W3CDTF">2018-08-06T06:03:41Z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