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52"/>
          <w:szCs w:val="52"/>
          <w:u w:val="none"/>
          <w:shd w:val="clear" w:fill="FFFFFF"/>
          <w:lang w:val="en-US" w:eastAsia="zh-CN" w:bidi="ar"/>
        </w:rPr>
        <w:t>迪庆藏族自治州人民医院2018年下半年编外人员公开招聘岗位计划表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tbl>
      <w:tblPr>
        <w:tblStyle w:val="4"/>
        <w:tblW w:w="830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239"/>
        <w:gridCol w:w="1347"/>
        <w:gridCol w:w="176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其他招聘条件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054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大专以上学历及护士执业证书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一级目录：自然科学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二级目录：护理学类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子目录专业：护理或护理学、医学护理学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应往届全日制普通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高校生,限迪庆户籍，有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护士资格证书或成绩合格证明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81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一级目录：自然科学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二级目录：医学技术类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子目录专业：医学影像技术、医学影像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应往届全日制普通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高校生,限迪庆户籍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大学专科以上学历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一级目录：自然科学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二级目录：药学类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子目录专业：临床药学、药剂、药剂学、药学、应用药学、综合药学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应往届全日制普通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高校生,限迪庆户籍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--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--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                        2018年8月6日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44C7"/>
    <w:rsid w:val="0B0044C7"/>
    <w:rsid w:val="430F03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2018-08-07T01:38:00Z</dcterms:created>
  <dc:creator> 米 米 </dc:creator>
  <cp:lastModifiedBy>xuran</cp:lastModifiedBy>
  <dcterms:modified xsi:type="dcterms:W3CDTF">2018-08-07T07:47:39Z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