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7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w w:val="98"/>
          <w:sz w:val="44"/>
          <w:szCs w:val="44"/>
        </w:rPr>
        <w:t>广安市广安区社会治安综合治理委员会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7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w w:val="98"/>
          <w:sz w:val="44"/>
          <w:szCs w:val="44"/>
        </w:rPr>
        <w:t>广安市公安局广安区分局  广安市广安区司法局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w w:val="9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w w:val="98"/>
          <w:sz w:val="44"/>
          <w:szCs w:val="44"/>
        </w:rPr>
        <w:t>关于公开招聘“公调对接”工作室专职调解员的通  知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公调对接”工作，是以人民调解与治安调解衔接联动的工作模式，有利于轻微治安案件的和谐处理，节约执法司法机关办案资源，提高基层矛盾纠纷调处的质量和水平，为进一步巩固我区“枫桥经验”成果，不断提高人民群众获得感、幸福感、安全感，现将“公调对接”工作室专职调解员招聘的有关事项公告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一、招聘岗位及职数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照《四川省驻公安派出所人民调解组织调解员管理办法（试行）》的有关规定，根据辖区人口数量、处警情况等因素，城区5个派出所招聘10名专职调解员，3个中心乡镇派出所招聘6名专职调解员，6个一般乡镇派出所招聘6名专职调解员，共22名，岗位按照就近原则分配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二、招聘条件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（一）遵纪守法,品行端正,身体健康;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（二）有5年以上基层工作经验;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（三）退休的政法干警、法律服务工作者、乡镇干部、退职的村组干部同等条件下可优先选聘；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（四）原则上男性年龄不得超过67岁，女性年龄不超过62岁，学历高中（中专）以上学历，同等条件下法律专业、有调解工作经验者优先；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三、具有下列情形之一的,不得报名: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1.曾受过刑事处罚和被开除公职的;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2.涉嫌违纪违法正在接受有关机关审查尚未作出结论的;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3.在职期间受到记大过以上政纪处分或严重警告以上党纪处分的;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4.公务员、事业工作人员、村组干部在职的；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5.法律法规规定的其他情形。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四、聘用程序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（一）报名。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报名时间:2018年8月6日至8月25日(工作时间内最后截止日18:30前提交有效)。报名地点:广安市广安区司法局5楼基层股 (地址: 广安区建华路4号)。报名时,需提供本人有效身份证、学历证书等证件原件及其复印件各1份,近期正面免冠2寸彩色照片2份,并如实填写《广安市广安区“公调对接”工作室专职调解员报名表》2份,联系电话:0826-2679693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（二）笔试。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组织符合条件的应聘人员进行笔试，主要测试应聘人员调解文书制作能力和调解相关的法律法规，包括但不限于《人民调解法》、《婚姻法》、《合同法》等，笔试时间另行通知。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（三）面试。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经初步审核后,确定进入面试的人员,进行面试考核。面试主要测试招聘人员适应职位要求的基本素质、语言表达、调解能力、实际工作能力等。面试时间另行通知。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(四)体检、考核、聘用。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面试合格人选,经体检、考核、培训后,试用1个月,合格者签订聘用合同。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五、相关待遇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对驻所专职人民调解员实行“基本工资”+“个案补贴”制度，确保专职调解员月“基本收入”为 2000元。对驻所兼职人民调解员调解矛盾纠纷依法依规实行“个案补贴”，对驻所专职人民调解员实行“基本收入”+“个案补贴”制度，“公调对接”所需的“工作经费”、“个案补贴”、“日常运行费用”全额纳入县级财政预算，确保专职调解员月“基本收入”不低于2000元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强化专职调解员管理。专职调解员实行坐班制度，严格按照机关作息时间，与派出所工作人员同考勤、同考核，对年度考核不合格的，所属人民调解委员会可单方解除聘用合同；二是加强专职调解员培训。为确保调解员快速适应工作需求，将采取入职培训和定期培训相结合的方式，增强调解员工作能力，对入职培训不合格的不能聘用到驻所调解工作室岗位。三完善调解工作制度。下一步，司法行政部门将会同公安机关建立完善工作室各项工作制度，严格按照有关要求，落实落细“公调对接”工作模式，及时解决机制不畅、管理不顺等问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附件：“公调对接”工作室专职调解员报名表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广安市广安区社会治安综合治理委员会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广安市公安局广安区分局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广安市广安区司法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2018年8月3日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-2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-26"/>
          <w:kern w:val="0"/>
          <w:sz w:val="44"/>
          <w:szCs w:val="44"/>
        </w:rPr>
        <w:t>“公调对接”工作室专职调解员报名表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-26"/>
          <w:kern w:val="0"/>
          <w:sz w:val="44"/>
          <w:szCs w:val="44"/>
        </w:rPr>
      </w:pPr>
    </w:p>
    <w:p>
      <w:pPr>
        <w:snapToGrid w:val="0"/>
        <w:spacing w:line="60" w:lineRule="auto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6"/>
        <w:tblW w:w="8878" w:type="dxa"/>
        <w:jc w:val="center"/>
        <w:tblInd w:w="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18"/>
        <w:gridCol w:w="430"/>
        <w:gridCol w:w="1010"/>
        <w:gridCol w:w="270"/>
        <w:gridCol w:w="207"/>
        <w:gridCol w:w="356"/>
        <w:gridCol w:w="567"/>
        <w:gridCol w:w="142"/>
        <w:gridCol w:w="11"/>
        <w:gridCol w:w="459"/>
        <w:gridCol w:w="785"/>
        <w:gridCol w:w="900"/>
        <w:gridCol w:w="1004"/>
        <w:gridCol w:w="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　名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贴近期两寸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正面免冠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　贯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参加党派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39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最高学位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39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意向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岗位：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是否同意调剂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51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7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51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76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或业绩</w:t>
            </w:r>
          </w:p>
        </w:tc>
        <w:tc>
          <w:tcPr>
            <w:tcW w:w="76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3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76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我已详细阅读了招聘公告相关要求，确信符合应聘条件及职位要求。本人保证填报资料真实准确，如因个人原因填报失实或不符合职位要求不能聘用的，由本人负责。</w:t>
            </w:r>
          </w:p>
          <w:p>
            <w:pPr>
              <w:wordWrap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      </w:t>
            </w: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1、学习形式填写“全日制”、“在职”等。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2、A4纸双面打印，一式两份。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4626610</wp:posOffset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.3pt;margin-top:-10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yUkINgAAAAMAQAADwAAAAAA&#10;AAABACAAAAAiAAAAZHJzL2Rvd25yZXYueG1sUEsBAhQAFAAAAAgAh07iQAXccrATAgAAEwQAAA4A&#10;AAAAAAAAAQAgAAAAJ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018E3"/>
    <w:rsid w:val="045424DD"/>
    <w:rsid w:val="069C32F2"/>
    <w:rsid w:val="0F5018E3"/>
    <w:rsid w:val="24FE0C1D"/>
    <w:rsid w:val="4AE527E3"/>
    <w:rsid w:val="6658559A"/>
    <w:rsid w:val="6D535020"/>
    <w:rsid w:val="6DA4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2018-08-03T07:59:00Z</dcterms:created>
  <dc:creator>矛盾综合体1376386957</dc:creator>
  <cp:lastModifiedBy>我想要的1382835858</cp:lastModifiedBy>
  <cp:lastPrinted>2018-08-06T00:49:00Z</cp:lastPrinted>
  <dcterms:modified xsi:type="dcterms:W3CDTF">2018-08-14T08:18:30Z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