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bCs/>
          <w:kern w:val="0"/>
          <w:sz w:val="44"/>
          <w:szCs w:val="44"/>
        </w:rPr>
        <w:t>2018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val="en-US" w:eastAsia="zh-CN"/>
        </w:rPr>
        <w:t>-2019学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</w:rPr>
        <w:t>年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eastAsia="zh-CN"/>
        </w:rPr>
        <w:t>度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</w:rPr>
        <w:t>顶岗教师招聘报名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eastAsia="zh-CN"/>
        </w:rPr>
        <w:t>登记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</w:rPr>
        <w:t>表</w:t>
      </w:r>
    </w:p>
    <w:tbl>
      <w:tblPr>
        <w:tblStyle w:val="4"/>
        <w:tblW w:w="985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67"/>
        <w:gridCol w:w="43"/>
        <w:gridCol w:w="928"/>
        <w:gridCol w:w="581"/>
        <w:gridCol w:w="110"/>
        <w:gridCol w:w="213"/>
        <w:gridCol w:w="294"/>
        <w:gridCol w:w="741"/>
        <w:gridCol w:w="99"/>
        <w:gridCol w:w="1157"/>
        <w:gridCol w:w="179"/>
        <w:gridCol w:w="644"/>
        <w:gridCol w:w="97"/>
        <w:gridCol w:w="601"/>
        <w:gridCol w:w="1017"/>
        <w:gridCol w:w="300"/>
        <w:gridCol w:w="741"/>
        <w:gridCol w:w="217"/>
        <w:gridCol w:w="9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周岁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在职最高学历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资格证指定的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任教科目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个人申报的任教科目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未取得教师资格证的</w:t>
            </w: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3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2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0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在何单位工作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荣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  <w:jc w:val="center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填表时间：2018年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月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注：此表电脑填写且双面打印。</w:t>
      </w:r>
    </w:p>
    <w:sectPr>
      <w:footerReference r:id="rId3" w:type="default"/>
      <w:pgSz w:w="11906" w:h="16838"/>
      <w:pgMar w:top="1440" w:right="1559" w:bottom="1440" w:left="1921" w:header="680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4B15"/>
    <w:rsid w:val="6C684B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2018-09-06T00:08:00Z</dcterms:created>
  <dc:creator>hungjun2018</dc:creator>
  <cp:lastModifiedBy>hungjun2018</cp:lastModifiedBy>
  <dcterms:modified xsi:type="dcterms:W3CDTF">2018-09-06T00:16:51Z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