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4"/>
          <w:szCs w:val="24"/>
          <w:shd w:val="clear" w:fill="FFFFFF"/>
        </w:rPr>
        <w:t>基本条件如下：</w:t>
      </w:r>
    </w:p>
    <w:tbl>
      <w:tblPr>
        <w:tblStyle w:val="4"/>
        <w:tblW w:w="830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5"/>
        <w:gridCol w:w="591"/>
        <w:gridCol w:w="579"/>
        <w:gridCol w:w="483"/>
        <w:gridCol w:w="591"/>
        <w:gridCol w:w="1010"/>
        <w:gridCol w:w="1045"/>
        <w:gridCol w:w="997"/>
        <w:gridCol w:w="1820"/>
        <w:gridCol w:w="6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序号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岗位名称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拟聘人数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性别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最高年龄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所学专业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最低学历、学位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最低专业技术资格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1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与岗位有关的其它条件</w:t>
            </w:r>
            <w:r>
              <w:rPr>
                <w:sz w:val="21"/>
                <w:szCs w:val="21"/>
              </w:rPr>
              <w:t> 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b w:val="0"/>
                <w:i w:val="0"/>
                <w:sz w:val="21"/>
                <w:szCs w:val="21"/>
              </w:rPr>
              <w:t>备注</w:t>
            </w:r>
            <w:r>
              <w:rPr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工程管理员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不限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土木工程或建筑专业相关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全日制本科、学士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助理工程师</w:t>
            </w:r>
          </w:p>
        </w:tc>
        <w:tc>
          <w:tcPr>
            <w:tcW w:w="1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有2年及以上相关工作经验，有医院建设工作经验优先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公卫医师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不限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不限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预防医学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全日制本科、学士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执业医师，执业范围公共卫生专业</w:t>
            </w:r>
          </w:p>
        </w:tc>
        <w:tc>
          <w:tcPr>
            <w:tcW w:w="1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有3年及以上相关工作经验。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超声影像科医生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不限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不限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临床医学或医学影像技术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全日制大专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执业医师，执业范围医学影像和放射治疗专业</w:t>
            </w:r>
          </w:p>
        </w:tc>
        <w:tc>
          <w:tcPr>
            <w:tcW w:w="1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有3年及以上二级及以上综合医院或妇幼保健院超声医学工作经历，待遇从优。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放射科医师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不限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临床医学或医学影像技术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全日制大专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执业医师，执业范围为医学影像和放射治疗专业</w:t>
            </w:r>
          </w:p>
        </w:tc>
        <w:tc>
          <w:tcPr>
            <w:tcW w:w="1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有2年及以上医院放射科相关工作经历。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口腔医师</w:t>
            </w:r>
          </w:p>
        </w:tc>
        <w:tc>
          <w:tcPr>
            <w:tcW w:w="5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4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不限</w:t>
            </w:r>
          </w:p>
        </w:tc>
        <w:tc>
          <w:tcPr>
            <w:tcW w:w="5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不限</w:t>
            </w:r>
          </w:p>
        </w:tc>
        <w:tc>
          <w:tcPr>
            <w:tcW w:w="10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临床医学或口腔医学</w:t>
            </w:r>
          </w:p>
        </w:tc>
        <w:tc>
          <w:tcPr>
            <w:tcW w:w="10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全日制本科、学士</w:t>
            </w:r>
          </w:p>
        </w:tc>
        <w:tc>
          <w:tcPr>
            <w:tcW w:w="99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执业医师，执业范围为口腔医学专业</w:t>
            </w:r>
          </w:p>
        </w:tc>
        <w:tc>
          <w:tcPr>
            <w:tcW w:w="18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sz w:val="21"/>
                <w:szCs w:val="21"/>
              </w:rPr>
              <w:t>有3年及以上医院口腔科相关工作经历。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13F27"/>
    <w:rsid w:val="0277581E"/>
    <w:rsid w:val="3551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2018-09-06T10:39:00Z</dcterms:created>
  <dc:creator>向青釉</dc:creator>
  <cp:lastModifiedBy>xuran</cp:lastModifiedBy>
  <dcterms:modified xsi:type="dcterms:W3CDTF">2018-09-07T06:14:25Z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