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hAnsi="Times New Roman"/>
          <w:i w:val="0"/>
          <w:iCs w:val="0"/>
          <w:kern w:val="0"/>
          <w:highlight w:val="none"/>
        </w:rPr>
      </w:pPr>
      <w:r>
        <w:rPr>
          <w:rFonts w:hint="eastAsia" w:hAnsi="Times New Roman"/>
          <w:i w:val="0"/>
          <w:iCs w:val="0"/>
          <w:kern w:val="0"/>
          <w:sz w:val="30"/>
          <w:szCs w:val="30"/>
          <w:highlight w:val="none"/>
        </w:rPr>
        <w:t>附件1：</w:t>
      </w:r>
      <w:r>
        <w:rPr>
          <w:rFonts w:hint="eastAsia" w:hAnsi="Times New Roman"/>
          <w:i w:val="0"/>
          <w:iCs w:val="0"/>
          <w:kern w:val="0"/>
          <w:highlight w:val="none"/>
        </w:rPr>
        <w:t xml:space="preserve"> 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bookmarkStart w:id="0" w:name="_GoBack"/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广州市</w:t>
      </w: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天河区沙东街</w:t>
      </w:r>
      <w:r>
        <w:rPr>
          <w:rFonts w:hint="eastAsia" w:ascii="Times New Roman" w:hAnsi="Times New Roman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2018年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公开招聘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  <w:lang w:eastAsia="zh-CN"/>
        </w:rPr>
        <w:t>编外合同制工作人员</w:t>
      </w:r>
      <w:r>
        <w:rPr>
          <w:rFonts w:ascii="Times New Roman" w:hAnsi="Times New Roman" w:eastAsia="方正小标宋_GBK"/>
          <w:i w:val="0"/>
          <w:iCs w:val="0"/>
          <w:color w:val="auto"/>
          <w:kern w:val="0"/>
          <w:sz w:val="32"/>
          <w:szCs w:val="32"/>
          <w:highlight w:val="none"/>
          <w:u w:val="none"/>
        </w:rPr>
        <w:t>职位表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100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15"/>
        <w:gridCol w:w="795"/>
        <w:gridCol w:w="840"/>
        <w:gridCol w:w="2460"/>
        <w:gridCol w:w="1065"/>
        <w:gridCol w:w="313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专  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  <w:szCs w:val="32"/>
                <w:highlight w:val="none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出租屋管理员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行政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辅助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  <w:t>1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24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Times New Roman" w:eastAsia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hAnsi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专业不限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高中（中专）以上学历</w:t>
            </w:r>
          </w:p>
        </w:tc>
        <w:tc>
          <w:tcPr>
            <w:tcW w:w="31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遵纪守法，品行端正，热爱本职工作，具备团队合作和吃苦耐劳精神；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、未受过刑事处罚或被行政开除公职及法律规定不得录用的其他情况；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4"/>
                <w:szCs w:val="32"/>
                <w:highlight w:val="none"/>
                <w:u w:val="none"/>
                <w:lang w:eastAsia="zh-CN"/>
              </w:rPr>
              <w:t>、能够熟练使用计算机办公软件，应届高校毕业生、退伍军人优先考虑。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  <w:szCs w:val="32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85805"/>
    <w:rsid w:val="37F8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沙东街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2018-09-10T03:52:00Z</dcterms:created>
  <dc:creator>Administrator</dc:creator>
  <cp:lastModifiedBy>Administrator</cp:lastModifiedBy>
  <dcterms:modified xsi:type="dcterms:W3CDTF">2018-09-10T03:52:52Z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