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1500"/>
        <w:gridCol w:w="1275"/>
        <w:gridCol w:w="1888"/>
        <w:gridCol w:w="1080"/>
        <w:gridCol w:w="795"/>
        <w:gridCol w:w="6280"/>
        <w:gridCol w:w="12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742" w:type="dxa"/>
            <w:gridSpan w:val="8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附件1:         赣州开发区建设投资（集团）有限公司公开招聘副总经理岗位汇总表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是否全日制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任职要求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招聘岗位数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9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副总经理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（工程）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30~45周岁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土木类、建筑类、工程管理，工程造价，工程造价管理，房地产经营管理，项目管理，管理科学工程，房地产开发与管理，房地产经营与估价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1.具有8年以上工程类相关工作经验；5年以上管理工作经验；具有独立组织、实施工程项目建设管理经历。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2. 具有很强的领导能力、判断与决策能力、人际交往能力、沟通能力、影响能力、计划执行能力等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3.熟悉政府机关运作模式。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4.取得注册资格（包括一级注册建筑师、一级注册结构工程师、注册监理工程师、注册造价工程师、一级注册建造师），可优先考虑。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副总经理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（市场运营）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30~45周岁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1.具有8年以上市场运营相关经验； 5年以上管理工作经验。具有独立组织、实施市场开发项目的经历。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2.具备较强的市场运作能力，信息获取、整合及分析能力; 较强的营销、项目管理、财务、成本控制等管控能力。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3.熟悉政府机关运作模式。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副总经理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（资产管理）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30~45周岁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1.具有8年以上资产管理相关经验； 5年以上管理工作经验。具有独立组织、实施资产管理项目的经历。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2.熟悉资产管理各类相关政策并能熟练运用；熟悉资产管理的运营模式和商业模式。熟悉资产开发、土地收储管理工作。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3.具有较强的组织协调能力、沟通能力、计划执行能力等。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4.熟悉政府机关运作模式。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9185C"/>
    <w:rsid w:val="404918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2018-09-10T06:43:00Z</dcterms:created>
  <dc:creator>赣州人事人才网朱振武</dc:creator>
  <cp:lastModifiedBy>赣州人事人才网朱振武</cp:lastModifiedBy>
  <dcterms:modified xsi:type="dcterms:W3CDTF">2018-09-10T06:44:24Z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