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779"/>
        <w:gridCol w:w="723"/>
        <w:gridCol w:w="485"/>
        <w:gridCol w:w="1382"/>
        <w:gridCol w:w="1401"/>
        <w:gridCol w:w="705"/>
        <w:gridCol w:w="657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429" w:hRule="atLeast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2300100050094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信州区乡镇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杨舒萍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136231001808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昆明理工大学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123.29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82.59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2300100050268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广丰区乡镇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占雯琦</w:t>
            </w:r>
          </w:p>
        </w:tc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136060102729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Songti SC" w:hAnsi="Songti SC" w:eastAsia="Songti SC" w:cs="Songti SC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华中科技大学武昌分校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120.21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80.23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" w:hAnsi="Times" w:eastAsia="Times" w:cs="Times"/>
                <w:b/>
                <w:bCs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280.67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15"/>
        <w:jc w:val="both"/>
        <w:rPr>
          <w:rFonts w:ascii="Trebuchet MS" w:hAnsi="Trebuchet MS" w:cs="Trebuchet MS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rebuchet MS" w:hAnsi="Trebuchet MS" w:cs="Trebuchet MS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 w:eastAsia="宋体" w:cs="宋体"/>
        <w:b/>
        <w:i w:val="0"/>
        <w:caps w:val="0"/>
        <w:color w:val="000000"/>
        <w:spacing w:val="0"/>
        <w:sz w:val="24"/>
        <w:szCs w:val="24"/>
        <w:shd w:val="clear" w:fill="FFFFFF"/>
      </w:rPr>
      <w:t>上饶市2018年考试录用公务员 拟录用杨舒萍等两名同志的公示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3C0F"/>
    <w:rsid w:val="538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2018-09-20T06:12:00Z</dcterms:created>
  <dc:creator>虎子妈</dc:creator>
  <cp:lastModifiedBy>虎子妈</cp:lastModifiedBy>
  <dcterms:modified xsi:type="dcterms:W3CDTF">2018-09-20T06:19:37Z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