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93" w:right="0" w:firstLine="0"/>
        <w:jc w:val="center"/>
        <w:rPr>
          <w:rFonts w:hint="eastAsia" w:ascii="宋体" w:hAnsi="宋体" w:eastAsia="宋体" w:cs="宋体"/>
          <w:i w:val="0"/>
          <w:caps w:val="0"/>
          <w:color w:val="555555"/>
          <w:spacing w:val="0"/>
          <w:sz w:val="20"/>
          <w:szCs w:val="20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555555"/>
          <w:spacing w:val="0"/>
          <w:kern w:val="0"/>
          <w:sz w:val="44"/>
          <w:szCs w:val="44"/>
          <w:shd w:val="clear" w:fill="FFFFFF"/>
          <w:lang w:val="en-US" w:eastAsia="zh-CN" w:bidi="ar"/>
        </w:rPr>
        <w:t>2018年连城县医疗卫生事业单位公开招聘紧缺急需卫技人员职位表</w:t>
      </w:r>
    </w:p>
    <w:tbl>
      <w:tblPr>
        <w:tblStyle w:val="4"/>
        <w:tblW w:w="14106" w:type="dxa"/>
        <w:jc w:val="center"/>
        <w:tblInd w:w="-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127"/>
        <w:gridCol w:w="1942"/>
        <w:gridCol w:w="478"/>
        <w:gridCol w:w="1080"/>
        <w:gridCol w:w="708"/>
        <w:gridCol w:w="2552"/>
        <w:gridCol w:w="593"/>
        <w:gridCol w:w="820"/>
        <w:gridCol w:w="493"/>
        <w:gridCol w:w="2774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专业类别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范围</w:t>
            </w:r>
          </w:p>
        </w:tc>
        <w:tc>
          <w:tcPr>
            <w:tcW w:w="2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其他条件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庙前镇卫生院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新泉镇中心卫生院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莒溪镇卫生院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姑田镇中心卫生院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专业技术二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宣和乡卫生院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中医学、中西医临床医学、中西医结合临床、针灸推拿学、中医骨伤科学（含推拿）、中医康复学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塘前乡卫生院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北团镇中心卫生院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四堡镇卫生院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专业技术三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曲溪乡卫生院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取得护士执业证书或已通过2018年护士执业资格考试但未取得证书的须提供考试成绩合格证明。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塘前乡卫生院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罗坊乡卫生院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四堡镇卫生院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文亨镇卫生院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精神病院特殊岗位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专业技术四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曲溪乡卫生院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助产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取得护士执业证书或已通过2018年护士执业资格考试但未取得证书的须提供考试成绩合格证明。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赖源乡卫生院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塘前乡卫生院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专业技术五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北团镇中心卫生院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医学检验、医学检验技术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专业技术六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朋口镇中心卫生院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康复治疗技术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须医学类院校毕业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姑田镇中心卫生院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检测中心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县疾控预防控制中心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全日制普通院校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食品质量与安全、农产品质量与安全、化学、应用化学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取得理化检验技术（师）执业资格证书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0"/>
          <w:szCs w:val="20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0"/>
          <w:szCs w:val="2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0384"/>
    <w:rsid w:val="1DEA0384"/>
    <w:rsid w:val="61633A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2018-09-27T03:51:00Z</dcterms:created>
  <dc:creator>ASUS</dc:creator>
  <cp:lastModifiedBy>xuran</cp:lastModifiedBy>
  <dcterms:modified xsi:type="dcterms:W3CDTF">2018-09-27T08:26:11Z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