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center"/>
        <w:rPr>
          <w:rFonts w:ascii="微软雅黑" w:hAnsi="微软雅黑" w:eastAsia="微软雅黑" w:cs="微软雅黑"/>
          <w:i w:val="0"/>
          <w:caps w:val="0"/>
          <w:color w:val="131313"/>
          <w:spacing w:val="0"/>
          <w:sz w:val="21"/>
          <w:szCs w:val="21"/>
        </w:rPr>
      </w:pPr>
      <w:bookmarkStart w:id="0" w:name="_GoBack"/>
      <w:bookmarkEnd w:id="0"/>
      <w:r>
        <w:rPr>
          <w:rFonts w:hint="eastAsia" w:ascii="宋体" w:hAnsi="宋体" w:eastAsia="宋体" w:cs="宋体"/>
          <w:i w:val="0"/>
          <w:caps w:val="0"/>
          <w:color w:val="000000"/>
          <w:spacing w:val="0"/>
          <w:sz w:val="22"/>
          <w:szCs w:val="22"/>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　第一条</w:t>
      </w:r>
      <w:r>
        <w:rPr>
          <w:rFonts w:hint="eastAsia" w:ascii="宋体" w:hAnsi="宋体" w:eastAsia="宋体" w:cs="宋体"/>
          <w:i w:val="0"/>
          <w:caps w:val="0"/>
          <w:color w:val="000000"/>
          <w:spacing w:val="0"/>
          <w:sz w:val="22"/>
          <w:szCs w:val="22"/>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Style w:val="4"/>
          <w:rFonts w:hint="eastAsia" w:ascii="宋体" w:hAnsi="宋体" w:eastAsia="宋体" w:cs="宋体"/>
          <w:i w:val="0"/>
          <w:caps w:val="0"/>
          <w:color w:val="000000"/>
          <w:spacing w:val="0"/>
          <w:sz w:val="22"/>
          <w:szCs w:val="22"/>
          <w:shd w:val="clear" w:fill="FFFFFF"/>
        </w:rPr>
        <w:t>　　第二条</w:t>
      </w:r>
      <w:r>
        <w:rPr>
          <w:rFonts w:hint="eastAsia" w:ascii="宋体" w:hAnsi="宋体" w:eastAsia="宋体" w:cs="宋体"/>
          <w:i w:val="0"/>
          <w:caps w:val="0"/>
          <w:color w:val="000000"/>
          <w:spacing w:val="0"/>
          <w:sz w:val="22"/>
          <w:szCs w:val="22"/>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第三条</w:t>
      </w:r>
      <w:r>
        <w:rPr>
          <w:rFonts w:hint="eastAsia" w:ascii="宋体" w:hAnsi="宋体" w:eastAsia="宋体" w:cs="宋体"/>
          <w:i w:val="0"/>
          <w:caps w:val="0"/>
          <w:color w:val="000000"/>
          <w:spacing w:val="0"/>
          <w:sz w:val="22"/>
          <w:szCs w:val="22"/>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第四条</w:t>
      </w:r>
      <w:r>
        <w:rPr>
          <w:rFonts w:hint="eastAsia" w:ascii="宋体" w:hAnsi="宋体" w:eastAsia="宋体" w:cs="宋体"/>
          <w:i w:val="0"/>
          <w:caps w:val="0"/>
          <w:color w:val="000000"/>
          <w:spacing w:val="0"/>
          <w:sz w:val="22"/>
          <w:szCs w:val="22"/>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第五条</w:t>
      </w:r>
      <w:r>
        <w:rPr>
          <w:rFonts w:hint="eastAsia" w:ascii="宋体" w:hAnsi="宋体" w:eastAsia="宋体" w:cs="宋体"/>
          <w:i w:val="0"/>
          <w:caps w:val="0"/>
          <w:color w:val="000000"/>
          <w:spacing w:val="0"/>
          <w:sz w:val="22"/>
          <w:szCs w:val="22"/>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第六条</w:t>
      </w:r>
      <w:r>
        <w:rPr>
          <w:rFonts w:hint="eastAsia" w:ascii="宋体" w:hAnsi="宋体" w:eastAsia="宋体" w:cs="宋体"/>
          <w:i w:val="0"/>
          <w:caps w:val="0"/>
          <w:color w:val="000000"/>
          <w:spacing w:val="0"/>
          <w:sz w:val="22"/>
          <w:szCs w:val="22"/>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已获得</w:t>
      </w:r>
      <w:r>
        <w:rPr>
          <w:rFonts w:hint="eastAsia" w:ascii="宋体" w:hAnsi="宋体" w:eastAsia="宋体" w:cs="宋体"/>
          <w:i w:val="0"/>
          <w:caps/>
          <w:spacing w:val="0"/>
          <w:sz w:val="22"/>
          <w:szCs w:val="22"/>
          <w:u w:val="none"/>
          <w:shd w:val="clear" w:fill="FFFFFF"/>
        </w:rPr>
        <w:fldChar w:fldCharType="begin"/>
      </w:r>
      <w:r>
        <w:rPr>
          <w:rFonts w:hint="eastAsia" w:ascii="宋体" w:hAnsi="宋体" w:eastAsia="宋体" w:cs="宋体"/>
          <w:i w:val="0"/>
          <w:caps/>
          <w:spacing w:val="0"/>
          <w:sz w:val="22"/>
          <w:szCs w:val="22"/>
          <w:u w:val="none"/>
          <w:shd w:val="clear" w:fill="FFFFFF"/>
        </w:rPr>
        <w:instrText xml:space="preserve"> HYPERLINK "http://www.edu24ol.com/leraning/class_lczyys/" \t "http://www.qhpta.com:8051/web/_blank" </w:instrText>
      </w:r>
      <w:r>
        <w:rPr>
          <w:rFonts w:hint="eastAsia" w:ascii="宋体" w:hAnsi="宋体" w:eastAsia="宋体" w:cs="宋体"/>
          <w:i w:val="0"/>
          <w:caps/>
          <w:spacing w:val="0"/>
          <w:sz w:val="22"/>
          <w:szCs w:val="22"/>
          <w:u w:val="none"/>
          <w:shd w:val="clear" w:fill="FFFFFF"/>
        </w:rPr>
        <w:fldChar w:fldCharType="separate"/>
      </w:r>
      <w:r>
        <w:rPr>
          <w:rStyle w:val="5"/>
          <w:rFonts w:hint="eastAsia" w:ascii="微软雅黑" w:hAnsi="微软雅黑" w:eastAsia="微软雅黑" w:cs="微软雅黑"/>
          <w:i w:val="0"/>
          <w:caps/>
          <w:color w:val="000000"/>
          <w:spacing w:val="0"/>
          <w:sz w:val="22"/>
          <w:szCs w:val="22"/>
          <w:u w:val="none"/>
          <w:shd w:val="clear" w:fill="FFFFFF"/>
        </w:rPr>
        <w:t>临床执业医师</w:t>
      </w:r>
      <w:r>
        <w:rPr>
          <w:rFonts w:hint="eastAsia" w:ascii="宋体" w:hAnsi="宋体" w:eastAsia="宋体" w:cs="宋体"/>
          <w:i w:val="0"/>
          <w:caps/>
          <w:spacing w:val="0"/>
          <w:sz w:val="22"/>
          <w:szCs w:val="22"/>
          <w:u w:val="none"/>
          <w:shd w:val="clear" w:fill="FFFFFF"/>
        </w:rPr>
        <w:fldChar w:fldCharType="end"/>
      </w:r>
      <w:r>
        <w:rPr>
          <w:rFonts w:hint="eastAsia" w:ascii="宋体" w:hAnsi="宋体" w:eastAsia="宋体" w:cs="宋体"/>
          <w:i w:val="0"/>
          <w:caps w:val="0"/>
          <w:color w:val="000000"/>
          <w:spacing w:val="0"/>
          <w:sz w:val="22"/>
          <w:szCs w:val="22"/>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　第七条</w:t>
      </w:r>
      <w:r>
        <w:rPr>
          <w:rFonts w:hint="eastAsia" w:ascii="宋体" w:hAnsi="宋体" w:eastAsia="宋体" w:cs="宋体"/>
          <w:i w:val="0"/>
          <w:caps w:val="0"/>
          <w:color w:val="000000"/>
          <w:spacing w:val="0"/>
          <w:sz w:val="22"/>
          <w:szCs w:val="22"/>
          <w:shd w:val="clear" w:fill="FFFFFF"/>
        </w:rPr>
        <w:t> 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第八条</w:t>
      </w:r>
      <w:r>
        <w:rPr>
          <w:rFonts w:hint="eastAsia" w:ascii="宋体" w:hAnsi="宋体" w:eastAsia="宋体" w:cs="宋体"/>
          <w:i w:val="0"/>
          <w:caps w:val="0"/>
          <w:color w:val="000000"/>
          <w:spacing w:val="0"/>
          <w:sz w:val="22"/>
          <w:szCs w:val="22"/>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45" w:lineRule="atLeast"/>
        <w:ind w:left="0" w:right="0" w:firstLine="0"/>
        <w:jc w:val="left"/>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000000"/>
          <w:spacing w:val="0"/>
          <w:sz w:val="22"/>
          <w:szCs w:val="22"/>
          <w:shd w:val="clear" w:fill="FFFFFF"/>
        </w:rPr>
        <w:t>　　</w:t>
      </w:r>
      <w:r>
        <w:rPr>
          <w:rStyle w:val="4"/>
          <w:rFonts w:hint="eastAsia" w:ascii="微软雅黑" w:hAnsi="微软雅黑" w:eastAsia="微软雅黑" w:cs="微软雅黑"/>
          <w:i w:val="0"/>
          <w:caps w:val="0"/>
          <w:color w:val="000000"/>
          <w:spacing w:val="0"/>
          <w:sz w:val="22"/>
          <w:szCs w:val="22"/>
          <w:shd w:val="clear" w:fill="FFFFFF"/>
        </w:rPr>
        <w:t>第九条</w:t>
      </w:r>
      <w:r>
        <w:rPr>
          <w:rFonts w:hint="eastAsia" w:ascii="宋体" w:hAnsi="宋体" w:eastAsia="宋体" w:cs="宋体"/>
          <w:i w:val="0"/>
          <w:caps w:val="0"/>
          <w:color w:val="000000"/>
          <w:spacing w:val="0"/>
          <w:sz w:val="22"/>
          <w:szCs w:val="22"/>
          <w:shd w:val="clear" w:fill="FFFFFF"/>
        </w:rPr>
        <w:t> 本规定自公布之日起施行。《医师资格考试报名资格规定(2006版)》和《关于修订〈医师资格考试报名资格规定(2006版)〉有关条款的通知》(卫办医发〔2008〕64号)同时废止。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ascii="Calibri" w:hAnsi="Calibri" w:eastAsia="微软雅黑" w:cs="Calibri"/>
          <w:i w:val="0"/>
          <w:caps w:val="0"/>
          <w:color w:val="131313"/>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F18E0"/>
    <w:rsid w:val="162646D5"/>
    <w:rsid w:val="51FF18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2018-09-29T02:41:00Z</dcterms:created>
  <dc:creator> 米 米 </dc:creator>
  <cp:lastModifiedBy>xuran</cp:lastModifiedBy>
  <dcterms:modified xsi:type="dcterms:W3CDTF">2018-09-29T08:40:23Z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