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71" w:type="dxa"/>
        <w:tblCellSpacing w:w="0"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02"/>
        <w:gridCol w:w="303"/>
        <w:gridCol w:w="633"/>
        <w:gridCol w:w="663"/>
        <w:gridCol w:w="483"/>
        <w:gridCol w:w="942"/>
        <w:gridCol w:w="690"/>
        <w:gridCol w:w="922"/>
        <w:gridCol w:w="801"/>
        <w:gridCol w:w="614"/>
        <w:gridCol w:w="1417"/>
        <w:gridCol w:w="2941"/>
        <w:gridCol w:w="1777"/>
        <w:gridCol w:w="820"/>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blCellSpacing w:w="0" w:type="dxa"/>
        </w:trPr>
        <w:tc>
          <w:tcPr>
            <w:tcW w:w="13971" w:type="dxa"/>
            <w:gridSpan w:val="1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ascii="微软雅黑" w:hAnsi="微软雅黑" w:eastAsia="微软雅黑" w:cs="微软雅黑"/>
                <w:i w:val="0"/>
                <w:caps w:val="0"/>
                <w:color w:val="131313"/>
                <w:spacing w:val="0"/>
                <w:sz w:val="21"/>
                <w:szCs w:val="21"/>
              </w:rPr>
            </w:pPr>
            <w:bookmarkStart w:id="1" w:name="_GoBack"/>
            <w:bookmarkEnd w:id="1"/>
            <w:bookmarkStart w:id="0" w:name="RANGE!A1:O11"/>
            <w:bookmarkEnd w:id="0"/>
            <w:r>
              <w:rPr>
                <w:rFonts w:hint="eastAsia" w:ascii="宋体" w:hAnsi="宋体" w:eastAsia="宋体" w:cs="宋体"/>
                <w:i w:val="0"/>
                <w:caps w:val="0"/>
                <w:color w:val="131313"/>
                <w:spacing w:val="0"/>
                <w:kern w:val="0"/>
                <w:sz w:val="36"/>
                <w:szCs w:val="36"/>
                <w:lang w:val="en-US" w:eastAsia="zh-CN" w:bidi="ar"/>
              </w:rPr>
              <w:t>果洛州2018下半年事业单位面向社会公开招聘工作人员计划表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序号</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拟招聘地区</w:t>
            </w: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拟招聘单位</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职位代码</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拟招聘人数</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拟招聘岗位类别</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拟招聘岗位名称</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拟招聘范围</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专业或专业门类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报考资格条件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考试类别及科目</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面试方式</w:t>
            </w:r>
          </w:p>
        </w:tc>
        <w:tc>
          <w:tcPr>
            <w:tcW w:w="6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30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ascii="Courier New" w:hAnsi="Courier New" w:eastAsia="微软雅黑" w:cs="Courier New"/>
                <w:i w:val="0"/>
                <w:caps w:val="0"/>
                <w:color w:val="131313"/>
                <w:spacing w:val="0"/>
                <w:kern w:val="0"/>
                <w:sz w:val="18"/>
                <w:szCs w:val="18"/>
                <w:lang w:val="en-US" w:eastAsia="zh-CN" w:bidi="ar"/>
              </w:rPr>
              <w:t>1</w:t>
            </w:r>
          </w:p>
        </w:tc>
        <w:tc>
          <w:tcPr>
            <w:tcW w:w="303"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事业岗位</w:t>
            </w:r>
          </w:p>
        </w:tc>
        <w:tc>
          <w:tcPr>
            <w:tcW w:w="63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久治县（3）</w:t>
            </w:r>
          </w:p>
        </w:tc>
        <w:tc>
          <w:tcPr>
            <w:tcW w:w="1146" w:type="dxa"/>
            <w:gridSpan w:val="2"/>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乡镇经济发展服务中心</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26101001</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文秘（1）</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专业不限</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结构化面试</w:t>
            </w:r>
          </w:p>
        </w:tc>
        <w:tc>
          <w:tcPr>
            <w:tcW w:w="663" w:type="dxa"/>
            <w:vMerge w:val="restart"/>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26101002</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文秘（2）</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专业不限</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大专及以上学历，40周岁以下，懂藏汉两种语言。</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26101003</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会计与审计类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大专及以上学历，40周岁以下，懂藏汉两种语言。</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30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w:t>
            </w: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玛多县(4)</w:t>
            </w:r>
          </w:p>
        </w:tc>
        <w:tc>
          <w:tcPr>
            <w:tcW w:w="1146" w:type="dxa"/>
            <w:gridSpan w:val="2"/>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乡镇经济社会发展服务中心</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26101004</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文秘（1）</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专业不限</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26101005</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文秘（2）</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专业不限</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大专及以上学历，40周岁以下，懂藏汉两种语言。</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26101006</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会计（1）</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会计与审计类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26101007</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会计（2）</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会计与审计类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大专及以上学历，40周岁以下，懂藏汉两种语言。</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30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3</w:t>
            </w: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州直(2)</w:t>
            </w:r>
          </w:p>
        </w:tc>
        <w:tc>
          <w:tcPr>
            <w:tcW w:w="1146" w:type="dxa"/>
            <w:gridSpan w:val="2"/>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人民医院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26101008</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会计与审计类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本科及以上学历，35周岁以下。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26101009</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文秘</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专业不限</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本科及以上学历，35周岁以下。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13971" w:type="dxa"/>
            <w:gridSpan w:val="1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36"/>
                <w:szCs w:val="36"/>
                <w:lang w:val="en-US" w:eastAsia="zh-CN" w:bidi="ar"/>
              </w:rPr>
              <w:t>果洛州2018年事业单位面向社会公开招聘工作人员计划表(定向四类人员招聘)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序号</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拟招聘地区</w:t>
            </w: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拟招聘单位</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职位代码</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拟招聘人数</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拟招聘岗位类别</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拟招聘岗位名称</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拟招聘范围</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专业或专业门类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报考资格条件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考试类别及科目</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面试方式</w:t>
            </w:r>
          </w:p>
        </w:tc>
        <w:tc>
          <w:tcPr>
            <w:tcW w:w="6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18"/>
                <w:szCs w:val="18"/>
                <w:lang w:val="en-US" w:eastAsia="zh-CN" w:bidi="ar"/>
              </w:rPr>
              <w:t>1</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18"/>
                <w:szCs w:val="18"/>
                <w:lang w:val="en-US" w:eastAsia="zh-CN" w:bidi="ar"/>
              </w:rPr>
              <w:t>事业岗位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18"/>
                <w:szCs w:val="18"/>
                <w:lang w:val="en-US" w:eastAsia="zh-CN" w:bidi="ar"/>
              </w:rPr>
              <w:t>州直(1)</w:t>
            </w:r>
          </w:p>
        </w:tc>
        <w:tc>
          <w:tcPr>
            <w:tcW w:w="1146" w:type="dxa"/>
            <w:gridSpan w:val="2"/>
            <w:tcBorders>
              <w:top w:val="single" w:color="auto" w:sz="6" w:space="0"/>
              <w:left w:val="single" w:color="auto" w:sz="6" w:space="0"/>
              <w:bottom w:val="single" w:color="auto"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18"/>
                <w:szCs w:val="18"/>
                <w:lang w:val="en-US" w:eastAsia="zh-CN" w:bidi="ar"/>
              </w:rPr>
              <w:t>人民医院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18"/>
                <w:szCs w:val="18"/>
                <w:lang w:val="en-US" w:eastAsia="zh-CN" w:bidi="ar"/>
              </w:rPr>
              <w:t>26101010</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管理岗位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文秘</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专业不限</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本科及以上学历，35周岁以下。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综合管理类，职业能力倾向测验</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13971" w:type="dxa"/>
            <w:gridSpan w:val="1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36"/>
                <w:szCs w:val="36"/>
                <w:lang w:val="en-US" w:eastAsia="zh-CN" w:bidi="ar"/>
              </w:rPr>
              <w:t>果洛州2018下半年乡镇卫生院面向社会公开招聘工作人员计划表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序号</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拟招聘地区</w:t>
            </w: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拟招聘单位</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职位代码</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拟招聘人数</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拟招聘岗位类别</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拟招聘岗位名称</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拟招聘范围</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专业或专业门类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报考资格条件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综合应用能力考试科目（专业综合基础知识）</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面试方式</w:t>
            </w:r>
          </w:p>
        </w:tc>
        <w:tc>
          <w:tcPr>
            <w:tcW w:w="6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21"/>
                <w:szCs w:val="21"/>
                <w:lang w:val="en-US" w:eastAsia="zh-CN" w:bidi="ar"/>
              </w:rPr>
              <w:t>1</w:t>
            </w:r>
          </w:p>
        </w:tc>
        <w:tc>
          <w:tcPr>
            <w:tcW w:w="303"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卫生岗位</w:t>
            </w:r>
          </w:p>
        </w:tc>
        <w:tc>
          <w:tcPr>
            <w:tcW w:w="63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班玛县(3)</w:t>
            </w: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达卡乡卫生院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26301001</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国民教育大专及以上学历，35周岁以下，持有全日制普通中等教育临床医学专业毕业证书或具备报考执业医师资格考试条件。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结构化面试</w:t>
            </w:r>
          </w:p>
        </w:tc>
        <w:tc>
          <w:tcPr>
            <w:tcW w:w="663" w:type="dxa"/>
            <w:vMerge w:val="restart"/>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灯塔乡卫生院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26301002</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国民教育大专及以上学历，35周岁以下，持有全日制普通中等教育临床医学专业毕业证书或具备报考执业医师资格考试条件。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知钦乡卫生院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26301003</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国民教育大专及以上学历，35周岁以下，持有全日制普通中等教育临床医学专业毕业证书或具备报考执业医师资格考试条件。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13971" w:type="dxa"/>
            <w:gridSpan w:val="1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36"/>
                <w:szCs w:val="36"/>
                <w:lang w:val="en-US" w:eastAsia="zh-CN" w:bidi="ar"/>
              </w:rPr>
              <w:t>果洛州2018下半年县级公立医院面向社会公开招聘工作人员计划表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序号</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拟招聘地区</w:t>
            </w: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拟招聘单位</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职位代码</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拟招聘人数</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拟招聘岗位类别</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拟招聘岗位名称</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拟招聘范围</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专业或专业门类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报考资格条件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考试类别及科目</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c>
          <w:tcPr>
            <w:tcW w:w="6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卫生岗位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班玛县(2)</w:t>
            </w:r>
          </w:p>
        </w:tc>
        <w:tc>
          <w:tcPr>
            <w:tcW w:w="1146" w:type="dxa"/>
            <w:gridSpan w:val="2"/>
            <w:tcBorders>
              <w:top w:val="single" w:color="auto" w:sz="6" w:space="0"/>
              <w:left w:val="single" w:color="auto" w:sz="6" w:space="0"/>
              <w:bottom w:val="single" w:color="auto"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县人民医院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26301004</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全科医生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国民教育大专及以上学历，35周岁以下，持有全日制普通中等教育临床医学专业毕业证书或具备报考执业医师资格考试条件。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结构化面试</w:t>
            </w:r>
          </w:p>
        </w:tc>
        <w:tc>
          <w:tcPr>
            <w:tcW w:w="663" w:type="dxa"/>
            <w:tcBorders>
              <w:top w:val="single" w:color="FF0000" w:sz="6" w:space="0"/>
              <w:left w:val="single" w:color="FF0000"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13971" w:type="dxa"/>
            <w:gridSpan w:val="1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kern w:val="0"/>
                <w:sz w:val="36"/>
                <w:szCs w:val="36"/>
                <w:lang w:val="en-US" w:eastAsia="zh-CN" w:bidi="ar"/>
              </w:rPr>
              <w:t>果洛州2018下半年其它医疗卫生机构面向社会公开招聘工作人员计划表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3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序号</w:t>
            </w:r>
          </w:p>
        </w:tc>
        <w:tc>
          <w:tcPr>
            <w:tcW w:w="30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岗位</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拟招聘地区</w:t>
            </w:r>
          </w:p>
        </w:tc>
        <w:tc>
          <w:tcPr>
            <w:tcW w:w="114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拟招聘单位</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职位代码</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拟招聘人数</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拟招聘岗位类别</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拟招聘岗位名称</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拟招聘范围</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专业或专业门类</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报考资格条件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考试类别及科目</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c>
          <w:tcPr>
            <w:tcW w:w="6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Style w:val="3"/>
                <w:rFonts w:hint="eastAsia" w:ascii="宋体" w:hAnsi="宋体" w:eastAsia="宋体" w:cs="宋体"/>
                <w:i w:val="0"/>
                <w:caps w:val="0"/>
                <w:color w:val="131313"/>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303"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卫生岗位</w:t>
            </w:r>
          </w:p>
        </w:tc>
        <w:tc>
          <w:tcPr>
            <w:tcW w:w="633"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州直(9)</w:t>
            </w:r>
          </w:p>
        </w:tc>
        <w:tc>
          <w:tcPr>
            <w:tcW w:w="663"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卫计委</w:t>
            </w:r>
          </w:p>
        </w:tc>
        <w:tc>
          <w:tcPr>
            <w:tcW w:w="483"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人民医院</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26301005</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3</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18"/>
                <w:szCs w:val="18"/>
                <w:lang w:val="en-US" w:eastAsia="zh-CN" w:bidi="ar"/>
              </w:rPr>
              <w:t> 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国民教育大专及以上学历，35周岁以下，持有全日制普通中等教育临床医学专业毕业证书或具备报考执业医师资格考试条件。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结构化面试</w:t>
            </w:r>
          </w:p>
        </w:tc>
        <w:tc>
          <w:tcPr>
            <w:tcW w:w="663" w:type="dxa"/>
            <w:vMerge w:val="restart"/>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48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26301006</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医学影像医生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18"/>
                <w:szCs w:val="18"/>
                <w:lang w:val="en-US" w:eastAsia="zh-CN" w:bidi="ar"/>
              </w:rPr>
              <w:t> 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临床医学、医学影像学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国民教育大专及以上学历，35周岁以下，持有全日制普通中等教育临床医学专业毕业证书或具备报考执业医师资格考试条件。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48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26301007</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护理</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18"/>
                <w:szCs w:val="18"/>
                <w:lang w:val="en-US" w:eastAsia="zh-CN" w:bidi="ar"/>
              </w:rPr>
              <w:t> 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护理学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国民教育大专及以上学历，35周岁以下。持有全日制普通中等教育护理学专业毕业证书或具备参加执业护士资格考试的条件。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职业能力倾向测验、医疗卫生类（护理岗位类）</w:t>
            </w: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48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26301008</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检验</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18"/>
                <w:szCs w:val="18"/>
                <w:lang w:val="en-US" w:eastAsia="zh-CN" w:bidi="ar"/>
              </w:rPr>
              <w:t> 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卫生检验检疫、医学检验、卫生检验与检疫技术、医学检验技术</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职业能力倾向测验、医疗卫生类（医学技术岗位类）</w:t>
            </w: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trPr>
        <w:tc>
          <w:tcPr>
            <w:tcW w:w="302"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48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疾控中心</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26301009</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医生</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18"/>
                <w:szCs w:val="18"/>
                <w:lang w:val="en-US" w:eastAsia="zh-CN" w:bidi="ar"/>
              </w:rPr>
              <w:t> 全省</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临床医学、预防医学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职业能力倾向测验、医疗卫生类（西医临床岗位类）</w:t>
            </w: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302"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30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3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48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中心血站</w:t>
            </w:r>
          </w:p>
        </w:tc>
        <w:tc>
          <w:tcPr>
            <w:tcW w:w="9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26301010</w:t>
            </w:r>
          </w:p>
        </w:tc>
        <w:tc>
          <w:tcPr>
            <w:tcW w:w="6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1</w:t>
            </w:r>
          </w:p>
        </w:tc>
        <w:tc>
          <w:tcPr>
            <w:tcW w:w="92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专业技术岗位</w:t>
            </w:r>
          </w:p>
        </w:tc>
        <w:tc>
          <w:tcPr>
            <w:tcW w:w="8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护理</w:t>
            </w:r>
          </w:p>
        </w:tc>
        <w:tc>
          <w:tcPr>
            <w:tcW w:w="6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果洛</w:t>
            </w:r>
          </w:p>
        </w:tc>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护理学</w:t>
            </w:r>
          </w:p>
        </w:tc>
        <w:tc>
          <w:tcPr>
            <w:tcW w:w="294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国民教育大专及以上学历，35周岁以下。持有全日制普通中等教育护理学专业毕业证书或具备参加护士执业资格考试的条件。</w:t>
            </w:r>
          </w:p>
        </w:tc>
        <w:tc>
          <w:tcPr>
            <w:tcW w:w="17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default" w:ascii="Courier New" w:hAnsi="Courier New" w:eastAsia="微软雅黑" w:cs="Courier New"/>
                <w:i w:val="0"/>
                <w:caps w:val="0"/>
                <w:color w:val="131313"/>
                <w:spacing w:val="0"/>
                <w:kern w:val="0"/>
                <w:sz w:val="18"/>
                <w:szCs w:val="18"/>
                <w:lang w:val="en-US" w:eastAsia="zh-CN" w:bidi="ar"/>
              </w:rPr>
              <w:t>职业能力倾向测验、医疗卫生类（护理岗位类）</w:t>
            </w: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63" w:type="dxa"/>
            <w:vMerge w:val="continue"/>
            <w:tcBorders>
              <w:top w:val="single" w:color="FF0000" w:sz="6" w:space="0"/>
              <w:left w:val="single" w:color="auto" w:sz="6" w:space="0"/>
              <w:bottom w:val="single" w:color="000000"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C1FC9"/>
    <w:rsid w:val="302C1FC9"/>
    <w:rsid w:val="5C1C41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2018-09-29T02:22:00Z</dcterms:created>
  <dc:creator> 米 米 </dc:creator>
  <cp:lastModifiedBy>xuran</cp:lastModifiedBy>
  <dcterms:modified xsi:type="dcterms:W3CDTF">2018-09-29T08:52:36Z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