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</w:rPr>
      </w:pPr>
      <w:bookmarkStart w:id="0" w:name="_GoBack"/>
      <w:bookmarkEnd w:id="0"/>
      <w:r>
        <w:rPr>
          <w:rFonts w:hint="eastAsia" w:ascii="黑体" w:eastAsia="黑体" w:cs="黑体"/>
        </w:rPr>
        <w:t>公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共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职</w:t>
      </w:r>
      <w:r>
        <w:rPr>
          <w:rFonts w:ascii="黑体" w:eastAsia="黑体" w:cs="黑体"/>
        </w:rPr>
        <w:t xml:space="preserve">  </w:t>
      </w:r>
      <w:r>
        <w:rPr>
          <w:rFonts w:hint="eastAsia" w:ascii="黑体" w:eastAsia="黑体" w:cs="黑体"/>
        </w:rPr>
        <w:t>位</w:t>
      </w:r>
    </w:p>
    <w:tbl>
      <w:tblPr>
        <w:tblStyle w:val="5"/>
        <w:tblW w:w="128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037"/>
        <w:gridCol w:w="1064"/>
        <w:gridCol w:w="3304"/>
        <w:gridCol w:w="3919"/>
        <w:gridCol w:w="3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103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职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位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7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专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业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名</w:t>
            </w:r>
            <w:r>
              <w:rPr>
                <w:rFonts w:ascii="黑体" w:eastAsia="黑体" w:cs="黑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kern w:val="0"/>
                <w:sz w:val="18"/>
                <w:szCs w:val="18"/>
              </w:rPr>
              <w:t>文字宣传职位（至少选择三个类别）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spacing w:val="-4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4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思想政治教育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99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kern w:val="0"/>
                <w:sz w:val="18"/>
                <w:szCs w:val="18"/>
              </w:rPr>
              <w:t>文字宣传职位（至少选择三个类别）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汉语言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文艺学，语言学及应用语言学，汉语言文字学，中国古典文献学，中国古代文学，中国现当代文学，文学阅读与文学教育，比较文学与世界文学，经济秘书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1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新闻学，广播电视新闻学，编辑出版学，传播学，国际新闻，体育新闻，新闻，广播电视学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新闻采编与制作，电视节目制作，电视制片管理，新闻与传播，新闻学与大众传播，信息传播与策划，传媒策划与管理，新闻，新闻学，新闻与文秘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历史学，世界史，世界历史，国际关系史，外国语言与外国历史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372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kern w:val="0"/>
                <w:sz w:val="18"/>
                <w:szCs w:val="18"/>
              </w:rPr>
              <w:t>法律事务职位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</w:t>
            </w:r>
            <w:r>
              <w:rPr>
                <w:kern w:val="0"/>
                <w:sz w:val="18"/>
                <w:szCs w:val="18"/>
              </w:rPr>
              <w:t>WTO</w:t>
            </w:r>
            <w:r>
              <w:rPr>
                <w:rFonts w:hint="eastAsia" w:cs="仿宋_GB2312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23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财务会计及财务审计岗位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，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97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管理科学，信息管理与信息系统，工程管理，工程造价，工程造价管理，产品质量工程，项目管理，管理科学工程，管理科学与工程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08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计算机职位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计算机网络技术工程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，网络技术，网络工程，计算机数据库，数据库技术，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计算机数据库技术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软件技术应用，软件测试，</w:t>
            </w:r>
            <w:r>
              <w:rPr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8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人力资源管理职位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图书情报与档案管理类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3304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47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97" w:hRule="atLeast"/>
          <w:jc w:val="center"/>
        </w:trPr>
        <w:tc>
          <w:tcPr>
            <w:tcW w:w="103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30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行政管理，公共政策学，公共管理硕士专业，人力资源管理</w:t>
            </w:r>
          </w:p>
        </w:tc>
        <w:tc>
          <w:tcPr>
            <w:tcW w:w="391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行政管理，行政管理学，公共事业管理，公共关系学，公共关系，高等教育管理，公共政策学，公共管理，人力资源管理，</w:t>
            </w:r>
          </w:p>
        </w:tc>
        <w:tc>
          <w:tcPr>
            <w:tcW w:w="354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公共事务管理，行政管理，市政管理，乡镇管理，机关管理及办公自动化，土地管理，城市管理与监察，公共关系，人力资源管理</w:t>
            </w:r>
          </w:p>
        </w:tc>
      </w:tr>
    </w:tbl>
    <w:p>
      <w:pPr>
        <w:jc w:val="center"/>
        <w:rPr>
          <w:rFonts w:ascii="黑体" w:eastAsia="黑体"/>
          <w:color w:val="000000"/>
        </w:rPr>
      </w:pPr>
      <w:r>
        <w:rPr>
          <w:rFonts w:hint="eastAsia" w:ascii="黑体" w:eastAsia="黑体" w:cs="黑体"/>
          <w:color w:val="000000"/>
        </w:rPr>
        <w:t>其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hint="eastAsia" w:ascii="黑体" w:eastAsia="黑体" w:cs="黑体"/>
          <w:color w:val="000000"/>
        </w:rPr>
        <w:t>他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hint="eastAsia" w:ascii="黑体" w:eastAsia="黑体" w:cs="黑体"/>
          <w:color w:val="000000"/>
        </w:rPr>
        <w:t>职</w:t>
      </w:r>
      <w:r>
        <w:rPr>
          <w:rFonts w:ascii="黑体" w:eastAsia="黑体" w:cs="黑体"/>
          <w:color w:val="000000"/>
        </w:rPr>
        <w:t xml:space="preserve">  </w:t>
      </w:r>
      <w:r>
        <w:rPr>
          <w:rFonts w:hint="eastAsia" w:ascii="黑体" w:eastAsia="黑体" w:cs="黑体"/>
          <w:color w:val="000000"/>
        </w:rPr>
        <w:t>位</w:t>
      </w:r>
    </w:p>
    <w:tbl>
      <w:tblPr>
        <w:tblStyle w:val="5"/>
        <w:tblW w:w="128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35"/>
        <w:gridCol w:w="980"/>
        <w:gridCol w:w="3668"/>
        <w:gridCol w:w="4222"/>
        <w:gridCol w:w="3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83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职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07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exact"/>
          <w:tblHeader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3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公安机关职位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66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9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司法监狱机关职位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司法执行及技术类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5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财政税务等机关职位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4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财政学类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6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贸易经济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6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外国语言职位（可根据实际需求设置具体专业）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少数民族语言文学类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中国少数民族语言文学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中国少数民族语言文学，藏语言文学，蒙古语言文学，维吾尔语言文学，朝鲜语言文学，哈萨克语言文学，少数民族语言文学教育，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中国少数民族语言文化，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7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数学统计学类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4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社会医学与卫生事业管理，教育经济与管理，劳动与社会保障，社会保障，土地资源管理，土地管理，社会保障学，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保密管理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0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企业管理，技术经济及管理，国际商务，市场营销管理，工商管理硕士专业，管理硕士专业，管理专业硕士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39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9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5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59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竞技体育，运动训练，社会体育，体育保健，体育服务与管理，武术，体育，民族传统体育，体育教育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考古学类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考古学，文物与博物馆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考古学，博物馆学，文物与博物馆学，文物保护技术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文物鉴定与修复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天文学类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，测量工程，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7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3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大气科学类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，农业气象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地球物理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系统论类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1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7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仪器仪表类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3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，高分子材料与工程，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4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8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6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电气技术，电气工程及其自动化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5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电子信息工程，电子科学与技术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5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4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城镇建设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7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道路桥梁与渡河工程，道路与桥梁工程，</w:t>
            </w:r>
            <w:r>
              <w:rPr>
                <w:rFonts w:hint="eastAsia" w:cs="仿宋_GB2312"/>
                <w:kern w:val="0"/>
                <w:sz w:val="18"/>
                <w:szCs w:val="18"/>
              </w:rPr>
              <w:t>建筑工程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，交通土建工程</w:t>
            </w:r>
            <w:r>
              <w:rPr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</w:t>
            </w:r>
            <w:r>
              <w:rPr>
                <w:rFonts w:hint="eastAsia" w:cs="仿宋_GB2312"/>
                <w:color w:val="FF0000"/>
                <w:kern w:val="0"/>
                <w:sz w:val="18"/>
                <w:szCs w:val="18"/>
              </w:rPr>
              <w:t>建筑工程管理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，给排水与采暖通风工程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pacing w:val="-4"/>
                <w:kern w:val="0"/>
                <w:sz w:val="18"/>
                <w:szCs w:val="18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0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海洋工程类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，工业催化，化学制药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19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19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29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，染整工程，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7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9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救助与打捞工程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船舶电子电气工程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核资源与核勘察工程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3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自然保护与环境生态类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4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安全科学与工程类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8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0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木材科学与工程，森林工程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林产化工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9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森林经理学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野生动植物保护与利用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园林植物与观赏园艺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林学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森林保护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森林资源保护与游憩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经济林，风景园林，园林，园林工程，林木生产教育，林学教育，森林资源管理与经济林方向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0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设施农业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农业科技组织与服务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农业信息化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43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动物医学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动物药学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1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4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2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3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医学营养，卫生检验与检疫技术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97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药学，药物制剂技术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2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医学检验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医学实验技术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医学影像，医学影像学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眼视光学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康复治疗学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医学实验学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医学美容技术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听力学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6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物流管理与工程类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工业工程类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2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74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3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9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数字游戏设计，影视艺术技术，媒体创意，广播电视学，网络与新媒体，数字出版，新媒体与信息网络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1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46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服装艺术设计，陶瓷艺术设计，装潢艺术设计，装饰艺术设计，会展艺术与技术，装潢设计与工艺教育，艺术与科技，视觉传达设计，环境设计，产品设计，服装与服饰设计，数字媒体艺术、广告学，媒体创意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广告，广告艺术设计，木材加工技术，商务形象传播，舞台艺术设计，钟表设计，首饰设计，皮具设计，工艺美术设计，环境艺术设计，室内设计与计算机绘图，多媒体制作，图形图像制作，计算机图形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图像制作，动漫设计与制作，游戏软件，计算机游戏开发，广告媒体开发，三维动画设计，计算机音乐制作，数字媒体技术，计算机图形图像处理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32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军事保密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31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军事测绘与控制类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8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军制学类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部队政治工作，部队财务会计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25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航空救生专业，军事指挥，武警指挥，部队后勤管理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60" w:hRule="atLeast"/>
          <w:jc w:val="center"/>
        </w:trPr>
        <w:tc>
          <w:tcPr>
            <w:tcW w:w="8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668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422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18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34" w:hRule="atLeast"/>
          <w:jc w:val="center"/>
        </w:trPr>
        <w:tc>
          <w:tcPr>
            <w:tcW w:w="83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66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422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18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kern w:val="0"/>
                <w:sz w:val="18"/>
                <w:szCs w:val="18"/>
              </w:rPr>
              <w:t>导弹维修</w:t>
            </w:r>
          </w:p>
        </w:tc>
      </w:tr>
    </w:tbl>
    <w:p>
      <w:pPr>
        <w:rPr>
          <w:color w:val="000000"/>
        </w:rPr>
        <w:sectPr>
          <w:footerReference r:id="rId3" w:type="default"/>
          <w:pgSz w:w="16838" w:h="11906" w:orient="landscape"/>
          <w:pgMar w:top="1701" w:right="2155" w:bottom="1701" w:left="1814" w:header="851" w:footer="1418" w:gutter="0"/>
          <w:cols w:space="425" w:num="1"/>
          <w:docGrid w:type="linesAndChars" w:linePitch="584" w:charSpace="76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13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0"/>
    <w:rsid w:val="003A55AB"/>
    <w:rsid w:val="00AE0A50"/>
    <w:rsid w:val="00CB15A0"/>
    <w:rsid w:val="00E43F2D"/>
    <w:rsid w:val="00EC5407"/>
    <w:rsid w:val="17C46E08"/>
    <w:rsid w:val="68EF730B"/>
    <w:rsid w:val="798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oter Char"/>
    <w:basedOn w:val="3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3137</Words>
  <Characters>17885</Characters>
  <Lines>0</Lines>
  <Paragraphs>0</Paragraphs>
  <TotalTime>69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2017-12-14T04:45:00Z</dcterms:created>
  <dc:creator>Administrator</dc:creator>
  <cp:lastModifiedBy>xuran</cp:lastModifiedBy>
  <dcterms:modified xsi:type="dcterms:W3CDTF">2018-10-11T08:58:13Z</dcterms:modified>
  <dc:title>公  共  职  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