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1635125</wp:posOffset>
                </wp:positionV>
                <wp:extent cx="5953760" cy="75342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753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36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40"/>
                              <w:gridCol w:w="792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50"/>
                                    <w:ind w:left="105"/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" w:eastAsia="楷体"/>
                                      <w:b/>
                                      <w:sz w:val="24"/>
                                    </w:rPr>
                                    <w:t>学科类别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50"/>
                                    <w:ind w:left="2165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本科和硕士研究生急需紧缺专业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5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left="105" w:right="-29" w:firstLine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（一）经济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学、管理学、社会学与法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" w:line="292" w:lineRule="exact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left="105" w:right="10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经济学，财务管理，财务与投资管理，财政学，公共财政管理，金融学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sz w:val="24"/>
                                    </w:rPr>
                                    <w:t>程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，金融工程与经济发展，统计学，会计学，审计学，旅游管理，会展经</w:t>
                                  </w:r>
                                  <w:r>
                                    <w:rPr>
                                      <w:sz w:val="24"/>
                                    </w:rPr>
                                    <w:t>济与管理，土地资源管理，物流工程及管理，电子商务，信用管理，社会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" w:line="292" w:lineRule="exact"/>
                                    <w:ind w:left="1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保障，法学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80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楷体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（二）土建类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67" w:line="242" w:lineRule="auto"/>
                                    <w:ind w:left="105" w:right="10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建筑学，建筑设计及其理论，建筑环境与能源工程，土木工程，城市（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区</w:t>
                                  </w:r>
                                  <w:r>
                                    <w:rPr>
                                      <w:sz w:val="24"/>
                                    </w:rPr>
                                    <w:t>域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规划</w:t>
                                  </w:r>
                                  <w:r>
                                    <w:rPr>
                                      <w:sz w:val="24"/>
                                    </w:rPr>
                                    <w:t>（管理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，城市规划与设计，城乡规划学，资源环境与城乡规划管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理，风景园林</w:t>
                                  </w:r>
                                  <w:r>
                                    <w:rPr>
                                      <w:sz w:val="24"/>
                                    </w:rPr>
                                    <w:t>（学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，景观建筑</w:t>
                                  </w:r>
                                  <w:r>
                                    <w:rPr>
                                      <w:sz w:val="24"/>
                                    </w:rPr>
                                    <w:t>（规划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设计，景观学，市政工程，给水排</w:t>
                                  </w:r>
                                  <w:r>
                                    <w:rPr>
                                      <w:sz w:val="24"/>
                                    </w:rPr>
                                    <w:t>水（科学）工程，防灾减灾工程及防护工程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0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72" w:line="242" w:lineRule="auto"/>
                                    <w:ind w:left="105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（三）海洋</w:t>
                                  </w:r>
                                  <w:r>
                                    <w:rPr>
                                      <w:spacing w:val="-37"/>
                                      <w:sz w:val="24"/>
                                    </w:rPr>
                                    <w:t>科学及工程类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72" w:line="242" w:lineRule="auto"/>
                                    <w:ind w:left="105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海洋科学，海洋大气，海洋生物，港口、海岸及近海工程，港口海岸及治河工程，港口航道与海岸工程，船舶与海洋工程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88" w:line="242" w:lineRule="auto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（四）环境科学类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88" w:line="242" w:lineRule="auto"/>
                                    <w:ind w:left="105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环境科学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工程、管理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，能源与环境工程，水土保持与荒漠化防治，安全</w:t>
                                  </w:r>
                                  <w:r>
                                    <w:rPr>
                                      <w:sz w:val="24"/>
                                    </w:rPr>
                                    <w:t>工程，安全技术及工程、新能源与可再生能源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9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79" w:line="242" w:lineRule="auto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（五）交通运输类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79" w:line="242" w:lineRule="auto"/>
                                    <w:ind w:left="105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交通信息工程及控制，交通运输</w:t>
                                  </w:r>
                                  <w:r>
                                    <w:rPr>
                                      <w:sz w:val="24"/>
                                    </w:rPr>
                                    <w:t>（工程</w:t>
                                  </w:r>
                                  <w:r>
                                    <w:rPr>
                                      <w:spacing w:val="-72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，交通运输规划与管理，道路与铁</w:t>
                                  </w:r>
                                  <w:r>
                                    <w:rPr>
                                      <w:sz w:val="24"/>
                                    </w:rPr>
                                    <w:t>道工程，油气储运工程，港口物流管理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3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line="30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（六）机械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" w:line="310" w:lineRule="atLeast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工程与材料科学类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156" w:line="242" w:lineRule="auto"/>
                                    <w:ind w:left="105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机械制造及其自动化，机械电子工程，车辆工程、机械设计及理论，材料科学与工程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5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left="105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（七）电气</w:t>
                                  </w:r>
                                  <w:r>
                                    <w:rPr>
                                      <w:spacing w:val="-37"/>
                                      <w:sz w:val="24"/>
                                    </w:rPr>
                                    <w:t>信息工程及电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" w:line="29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5"/>
                                      <w:sz w:val="24"/>
                                    </w:rPr>
                                    <w:t>子信息科技类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left="105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电子（信息）科学与技术，电子信息工程，电子与通信工程，信息与通信工程，通信与信息系统，通信（网络、物联网、信息）工程，信息安全，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" w:line="29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计算机科学与技术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55" w:line="242" w:lineRule="auto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（八）轻工食品类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55" w:line="242" w:lineRule="auto"/>
                                    <w:ind w:left="105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6"/>
                                      <w:sz w:val="24"/>
                                    </w:rPr>
                                    <w:t>农</w:t>
                                  </w:r>
                                  <w:r>
                                    <w:rPr>
                                      <w:sz w:val="24"/>
                                    </w:rPr>
                                    <w:t>（水</w:t>
                                  </w:r>
                                  <w:r>
                                    <w:rPr>
                                      <w:spacing w:val="-36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产品加工及贮藏工程，食品科学</w:t>
                                  </w:r>
                                  <w:r>
                                    <w:rPr>
                                      <w:sz w:val="24"/>
                                    </w:rPr>
                                    <w:t>（工程</w:t>
                                  </w:r>
                                  <w:r>
                                    <w:rPr>
                                      <w:spacing w:val="-7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，食品质量与安全，食品、药品安全与管理学，营养与食品安全，食品加工技术，食品生物技术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7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楷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60" w:line="242" w:lineRule="auto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（九）农林水类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left="105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果树学，蔬菜学，茶学，农产品安全，水产养殖，农业</w:t>
                                  </w:r>
                                  <w:r>
                                    <w:rPr>
                                      <w:sz w:val="24"/>
                                    </w:rPr>
                                    <w:t>（林业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经济管理， 农业电气化与自动化，农业机械化及其自动化，农业昆虫与害虫防治，农业生物环境与能源工程，农业信息化技术，种子科学与工程，农业水土工程，农业水利工程，水利工程，水利水电工程（施工与管理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，水文（学）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3" w:line="29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与水资源（工程）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line="289" w:lineRule="exact"/>
                                    <w:ind w:left="203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学科类别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line="289" w:lineRule="exact"/>
                                    <w:ind w:left="2448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以下专业招收博士研究生学历毕业生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5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2" w:line="242" w:lineRule="auto"/>
                                    <w:ind w:left="117" w:righ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经济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学、管理学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92" w:lineRule="exact"/>
                                    <w:ind w:left="114" w:righ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与法学类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spacing w:before="155" w:line="242" w:lineRule="auto"/>
                                    <w:ind w:left="105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经济学，财务管理，财务与投资管理，财政学，公共财政管理，金融学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sz w:val="24"/>
                                    </w:rPr>
                                    <w:t>程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，旅游管理，会展经济与管理，物流工程及管理，法学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3" w:hRule="atLeast"/>
                              </w:trPr>
                              <w:tc>
                                <w:tcPr>
                                  <w:tcW w:w="1440" w:type="dxa"/>
                                </w:tcPr>
                                <w:p>
                                  <w:pPr>
                                    <w:pStyle w:val="6"/>
                                    <w:spacing w:before="156" w:line="242" w:lineRule="auto"/>
                                    <w:ind w:left="105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（二）土建类</w:t>
                                  </w:r>
                                </w:p>
                              </w:tc>
                              <w:tc>
                                <w:tcPr>
                                  <w:tcW w:w="7922" w:type="dxa"/>
                                </w:tcPr>
                                <w:p>
                                  <w:pPr>
                                    <w:pStyle w:val="6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建筑学，建筑设计及其理论，土木工程，城市</w:t>
                                  </w:r>
                                  <w:r>
                                    <w:rPr>
                                      <w:sz w:val="24"/>
                                    </w:rPr>
                                    <w:t>（区域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规划</w:t>
                                  </w:r>
                                  <w:r>
                                    <w:rPr>
                                      <w:sz w:val="24"/>
                                    </w:rPr>
                                    <w:t>（管理</w:t>
                                  </w:r>
                                  <w:r>
                                    <w:rPr>
                                      <w:spacing w:val="-11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，城市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" w:line="310" w:lineRule="atLeast"/>
                                    <w:ind w:left="105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规划与设计，城乡规划学，资源环境与城乡规划管理，风景园林</w:t>
                                  </w:r>
                                  <w:r>
                                    <w:rPr>
                                      <w:sz w:val="24"/>
                                    </w:rPr>
                                    <w:t>（学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，景</w:t>
                                  </w:r>
                                  <w:r>
                                    <w:rPr>
                                      <w:sz w:val="24"/>
                                    </w:rPr>
                                    <w:t>观建筑（规划）设计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5pt;margin-top:128.75pt;height:593.25pt;width:468.8pt;mso-position-horizontal-relative:page;mso-position-vertical-relative:page;z-index:1024;mso-width-relative:page;mso-height-relative:page;" filled="f" stroked="f" coordsize="21600,21600" o:gfxdata="UEsDBAoAAAAAAIdO4kAAAAAAAAAAAAAAAAAEAAAAZHJzL1BLAwQUAAAACACHTuJAEgujz9sAAAAN&#10;AQAADwAAAGRycy9kb3ducmV2LnhtbE2PzU7DMBCE70i8g7VI3KjdKE0hxKkQghMSIg0Hjk6yTazG&#10;6xC7P7w92xPcdrSjmW+KzdmN4ohzsJ40LBcKBFLrO0u9hs/69e4eRIiGOjN6Qg0/GGBTXl8VJu/8&#10;iSo8bmMvOIRCbjQMMU65lKEd0Jmw8BMS/3Z+diaynHvZzebE4W6UiVKZdMYSNwxmwucB2/324DQ8&#10;fVH1Yr/fm49qV9m6flD0lu21vr1ZqkcQEc/xzwwXfEaHkpkaf6AuiJF1suYtUUOyWq9AXBwqSzMQ&#10;DV9pmiqQZSH/ryh/AVBLAwQUAAAACACHTuJA2TtJPqgBAAAuAwAADgAAAGRycy9lMm9Eb2MueG1s&#10;rVLBjhMxDL0j8Q9R7nS6LbNlR52uhFaLkBAgLXxAmkk6kZI4crKd6Q/AH3Diwp3v6nfgpJ0ughvi&#10;4ji28+z3nPXt6CzbK4wGfMuvZnPOlJfQGb9r+edP9y9ecRaT8J2w4FXLDyry283zZ+shNGoBPdhO&#10;ISMQH5shtLxPKTRVFWWvnIgzCMpTUgM6keiKu6pDMRC6s9ViPr+uBsAuIEgVI0XvTkm+KfhaK5k+&#10;aB1VYrblNFsqFovdZltt1qLZoQi9kecxxD9M4YTx1PQCdSeSYI9o/oJyRiJE0GkmwVWgtZGqcCA2&#10;V/M/2Dz0IqjChcSJ4SJT/H+w8v3+IzLTtXzJmReOVnT89vX4/efxxxe2zPIMITZU9RCoLo2vYaQ1&#10;T/FIwcx61OjySXwY5Unow0VcNSYmKVjf1MvVNaUk5Vb18uViVWec6ul5wJjeKHAsOy1H2l4RVezf&#10;xXQqnUpyNw/3xtqyQevZ0PKbelGXB5cMgVtPPTKJ07DZS+N2PDPbQncgYvatJ1HzB5kcnJzt5DwG&#10;NLue5ir0CyQtpRA4f6C89d/vpfHTN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ILo8/bAAAA&#10;DQEAAA8AAAAAAAAAAQAgAAAAIgAAAGRycy9kb3ducmV2LnhtbFBLAQIUABQAAAAIAIdO4kDZO0k+&#10;qAEAAC4DAAAOAAAAAAAAAAEAIAAAACoBAABkcnMvZTJvRG9jLnhtbFBLBQYAAAAABgAGAFkBAABE&#10;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936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40"/>
                        <w:gridCol w:w="792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50"/>
                              <w:ind w:left="105"/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eastAsia="楷体"/>
                                <w:b/>
                                <w:sz w:val="24"/>
                              </w:rPr>
                              <w:t>学科类别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50"/>
                              <w:ind w:left="2165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本科和硕士研究生急需紧缺专业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5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line="242" w:lineRule="auto"/>
                              <w:ind w:left="105" w:right="-29" w:firstLine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（一）经济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学、管理学、社会学与法</w:t>
                            </w:r>
                          </w:p>
                          <w:p>
                            <w:pPr>
                              <w:pStyle w:val="6"/>
                              <w:spacing w:before="1" w:line="292" w:lineRule="exact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line="242" w:lineRule="auto"/>
                              <w:ind w:left="105"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经济学，财务管理，财务与投资管理，财政学，公共财政管理，金融学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工</w:t>
                            </w:r>
                            <w:r>
                              <w:rPr>
                                <w:sz w:val="24"/>
                              </w:rPr>
                              <w:t>程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，金融工程与经济发展，统计学，会计学，审计学，旅游管理，会展经</w:t>
                            </w:r>
                            <w:r>
                              <w:rPr>
                                <w:sz w:val="24"/>
                              </w:rPr>
                              <w:t>济与管理，土地资源管理，物流工程及管理，电子商务，信用管理，社会</w:t>
                            </w:r>
                          </w:p>
                          <w:p>
                            <w:pPr>
                              <w:pStyle w:val="6"/>
                              <w:spacing w:before="1" w:line="292" w:lineRule="exact"/>
                              <w:ind w:lef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保障，法学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80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楷体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2" w:lineRule="auto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（二）土建类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67" w:line="242" w:lineRule="auto"/>
                              <w:ind w:left="105"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建筑学，建筑设计及其理论，建筑环境与能源工程，土木工程，城市（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区</w:t>
                            </w:r>
                            <w:r>
                              <w:rPr>
                                <w:sz w:val="24"/>
                              </w:rPr>
                              <w:t>域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规划</w:t>
                            </w:r>
                            <w:r>
                              <w:rPr>
                                <w:sz w:val="24"/>
                              </w:rPr>
                              <w:t>（管理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，城市规划与设计，城乡规划学，资源环境与城乡规划管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理，风景园林</w:t>
                            </w:r>
                            <w:r>
                              <w:rPr>
                                <w:sz w:val="24"/>
                              </w:rPr>
                              <w:t>（学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，景观建筑</w:t>
                            </w:r>
                            <w:r>
                              <w:rPr>
                                <w:sz w:val="24"/>
                              </w:rPr>
                              <w:t>（规划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设计，景观学，市政工程，给水排</w:t>
                            </w:r>
                            <w:r>
                              <w:rPr>
                                <w:sz w:val="24"/>
                              </w:rPr>
                              <w:t>水（科学）工程，防灾减灾工程及防护工程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0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72" w:line="242" w:lineRule="auto"/>
                              <w:ind w:left="105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（三）海洋</w:t>
                            </w:r>
                            <w:r>
                              <w:rPr>
                                <w:spacing w:val="-37"/>
                                <w:sz w:val="24"/>
                              </w:rPr>
                              <w:t>科学及工程类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72" w:line="242" w:lineRule="auto"/>
                              <w:ind w:left="105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海洋科学，海洋大气，海洋生物，港口、海岸及近海工程，港口海岸及治河工程，港口航道与海岸工程，船舶与海洋工程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1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88" w:line="242" w:lineRule="auto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（四）环境科学类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88" w:line="242" w:lineRule="auto"/>
                              <w:ind w:left="105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环境科学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工程、管理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，能源与环境工程，水土保持与荒漠化防治，安全</w:t>
                            </w:r>
                            <w:r>
                              <w:rPr>
                                <w:sz w:val="24"/>
                              </w:rPr>
                              <w:t>工程，安全技术及工程、新能源与可再生能源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9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79" w:line="242" w:lineRule="auto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（五）交通运输类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79" w:line="242" w:lineRule="auto"/>
                              <w:ind w:left="105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交通信息工程及控制，交通运输</w:t>
                            </w:r>
                            <w:r>
                              <w:rPr>
                                <w:sz w:val="24"/>
                              </w:rPr>
                              <w:t>（工程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，交通运输规划与管理，道路与铁</w:t>
                            </w:r>
                            <w:r>
                              <w:rPr>
                                <w:sz w:val="24"/>
                              </w:rPr>
                              <w:t>道工程，油气储运工程，港口物流管理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3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line="30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（六）机械</w:t>
                            </w:r>
                          </w:p>
                          <w:p>
                            <w:pPr>
                              <w:pStyle w:val="6"/>
                              <w:spacing w:before="2" w:line="310" w:lineRule="atLeast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工程与材料科学类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156" w:line="242" w:lineRule="auto"/>
                              <w:ind w:left="105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机械制造及其自动化，机械电子工程，车辆工程、机械设计及理论，材料科学与工程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5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line="242" w:lineRule="auto"/>
                              <w:ind w:left="105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（七）电气</w:t>
                            </w:r>
                            <w:r>
                              <w:rPr>
                                <w:spacing w:val="-37"/>
                                <w:sz w:val="24"/>
                              </w:rPr>
                              <w:t>信息工程及电</w:t>
                            </w:r>
                          </w:p>
                          <w:p>
                            <w:pPr>
                              <w:pStyle w:val="6"/>
                              <w:spacing w:before="2" w:line="29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5"/>
                                <w:sz w:val="24"/>
                              </w:rPr>
                              <w:t>子信息科技类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line="242" w:lineRule="auto"/>
                              <w:ind w:left="105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电子（信息）科学与技术，电子信息工程，电子与通信工程，信息与通信工程，通信与信息系统，通信（网络、物联网、信息）工程，信息安全，</w:t>
                            </w:r>
                          </w:p>
                          <w:p>
                            <w:pPr>
                              <w:pStyle w:val="6"/>
                              <w:spacing w:before="2" w:line="29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计算机科学与技术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4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55" w:line="242" w:lineRule="auto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（八）轻工食品类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55" w:line="242" w:lineRule="auto"/>
                              <w:ind w:left="105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6"/>
                                <w:sz w:val="24"/>
                              </w:rPr>
                              <w:t>农</w:t>
                            </w:r>
                            <w:r>
                              <w:rPr>
                                <w:sz w:val="24"/>
                              </w:rPr>
                              <w:t>（水</w:t>
                            </w:r>
                            <w:r>
                              <w:rPr>
                                <w:spacing w:val="-36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产品加工及贮藏工程，食品科学</w:t>
                            </w:r>
                            <w:r>
                              <w:rPr>
                                <w:sz w:val="24"/>
                              </w:rPr>
                              <w:t>（工程</w:t>
                            </w:r>
                            <w:r>
                              <w:rPr>
                                <w:spacing w:val="-7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，食品质量与安全，食品、药品安全与管理学，营养与食品安全，食品加工技术，食品生物技术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7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rPr>
                                <w:rFonts w:ascii="楷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60" w:line="242" w:lineRule="auto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（九）农林水类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line="242" w:lineRule="auto"/>
                              <w:ind w:left="105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果树学，蔬菜学，茶学，农产品安全，水产养殖，农业</w:t>
                            </w:r>
                            <w:r>
                              <w:rPr>
                                <w:sz w:val="24"/>
                              </w:rPr>
                              <w:t>（林业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经济管理， 农业电气化与自动化，农业机械化及其自动化，农业昆虫与害虫防治，农业生物环境与能源工程，农业信息化技术，种子科学与工程，农业水土工程，农业水利工程，水利工程，水利水电工程（施工与管理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，水文（学）</w:t>
                            </w:r>
                          </w:p>
                          <w:p>
                            <w:pPr>
                              <w:pStyle w:val="6"/>
                              <w:spacing w:before="3" w:line="29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与水资源（工程）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line="289" w:lineRule="exact"/>
                              <w:ind w:left="203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学科类别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line="289" w:lineRule="exact"/>
                              <w:ind w:left="2448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以下专业招收博士研究生学历毕业生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5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2" w:line="242" w:lineRule="auto"/>
                              <w:ind w:left="117" w:righ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经济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学、管理学</w:t>
                            </w:r>
                          </w:p>
                          <w:p>
                            <w:pPr>
                              <w:pStyle w:val="6"/>
                              <w:spacing w:line="292" w:lineRule="exact"/>
                              <w:ind w:left="114" w:righ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与法学类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spacing w:before="155" w:line="242" w:lineRule="auto"/>
                              <w:ind w:left="105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经济学，财务管理，财务与投资管理，财政学，公共财政管理，金融学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工</w:t>
                            </w:r>
                            <w:r>
                              <w:rPr>
                                <w:sz w:val="24"/>
                              </w:rPr>
                              <w:t>程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，旅游管理，会展经济与管理，物流工程及管理，法学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3" w:hRule="atLeast"/>
                        </w:trPr>
                        <w:tc>
                          <w:tcPr>
                            <w:tcW w:w="1440" w:type="dxa"/>
                          </w:tcPr>
                          <w:p>
                            <w:pPr>
                              <w:pStyle w:val="6"/>
                              <w:spacing w:before="156" w:line="242" w:lineRule="auto"/>
                              <w:ind w:left="105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（二）土建类</w:t>
                            </w:r>
                          </w:p>
                        </w:tc>
                        <w:tc>
                          <w:tcPr>
                            <w:tcW w:w="7922" w:type="dxa"/>
                          </w:tcPr>
                          <w:p>
                            <w:pPr>
                              <w:pStyle w:val="6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建筑学，建筑设计及其理论，土木工程，城市</w:t>
                            </w:r>
                            <w:r>
                              <w:rPr>
                                <w:sz w:val="24"/>
                              </w:rPr>
                              <w:t>（区域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规划</w:t>
                            </w:r>
                            <w:r>
                              <w:rPr>
                                <w:sz w:val="24"/>
                              </w:rPr>
                              <w:t>（管理</w:t>
                            </w:r>
                            <w:r>
                              <w:rPr>
                                <w:spacing w:val="-11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，城市</w:t>
                            </w:r>
                          </w:p>
                          <w:p>
                            <w:pPr>
                              <w:pStyle w:val="6"/>
                              <w:spacing w:before="2" w:line="310" w:lineRule="atLeast"/>
                              <w:ind w:left="105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规划与设计，城乡规划学，资源环境与城乡规划管理，风景园林</w:t>
                            </w:r>
                            <w:r>
                              <w:rPr>
                                <w:sz w:val="24"/>
                              </w:rPr>
                              <w:t>（学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，景</w:t>
                            </w:r>
                            <w:r>
                              <w:rPr>
                                <w:sz w:val="24"/>
                              </w:rPr>
                              <w:t>观建筑（规划）设计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10"/>
        <w:ind w:left="885" w:right="0" w:firstLine="0"/>
        <w:jc w:val="left"/>
        <w:rPr>
          <w:rFonts w:hint="eastAsia"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 xml:space="preserve">广西 </w:t>
      </w:r>
      <w:r>
        <w:rPr>
          <w:rFonts w:hint="eastAsia" w:ascii="等线" w:eastAsia="等线"/>
          <w:b/>
          <w:sz w:val="36"/>
        </w:rPr>
        <w:t xml:space="preserve">2019 </w:t>
      </w:r>
      <w:r>
        <w:rPr>
          <w:rFonts w:hint="eastAsia" w:ascii="楷体" w:eastAsia="楷体"/>
          <w:b/>
          <w:sz w:val="36"/>
        </w:rPr>
        <w:t>年定向招录选调生急需紧缺专业目录</w:t>
      </w: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rPr>
          <w:rFonts w:ascii="楷体"/>
          <w:b/>
          <w:sz w:val="48"/>
        </w:rPr>
      </w:pPr>
    </w:p>
    <w:p>
      <w:pPr>
        <w:pStyle w:val="2"/>
        <w:spacing w:before="6"/>
        <w:rPr>
          <w:rFonts w:ascii="楷体"/>
          <w:b/>
          <w:sz w:val="71"/>
        </w:rPr>
      </w:pPr>
    </w:p>
    <w:p>
      <w:pPr>
        <w:spacing w:before="0"/>
        <w:ind w:left="258" w:right="0" w:firstLine="0"/>
        <w:jc w:val="left"/>
        <w:rPr>
          <w:rFonts w:ascii="楷体"/>
          <w:b/>
          <w:sz w:val="27"/>
        </w:rPr>
      </w:pPr>
      <w:r>
        <w:rPr>
          <w:rFonts w:hint="eastAsia" w:ascii="楷体" w:eastAsia="楷体"/>
          <w:b/>
          <w:sz w:val="28"/>
        </w:rPr>
        <w:t>注：志愿到县乡机关工作的本科生、硕士研究生不限专业报考</w:t>
      </w:r>
      <w:bookmarkStart w:id="0" w:name="_GoBack"/>
      <w:bookmarkEnd w:id="0"/>
    </w:p>
    <w:sectPr>
      <w:footerReference r:id="rId3" w:type="default"/>
      <w:pgSz w:w="11910" w:h="16850"/>
      <w:pgMar w:top="1600" w:right="1140" w:bottom="1680" w:left="1160" w:header="0" w:footer="14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85760" behindDoc="1" locked="0" layoutInCell="1" allowOverlap="1">
              <wp:simplePos x="0" y="0"/>
              <wp:positionH relativeFrom="page">
                <wp:posOffset>5849620</wp:posOffset>
              </wp:positionH>
              <wp:positionV relativeFrom="page">
                <wp:posOffset>9604375</wp:posOffset>
              </wp:positionV>
              <wp:extent cx="64897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right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0.6pt;margin-top:756.25pt;height:16.05pt;width:51.1pt;mso-position-horizontal-relative:page;mso-position-vertical-relative:page;z-index:-30720;mso-width-relative:page;mso-height-relative:page;" filled="f" stroked="f" coordsize="21600,21600" o:gfxdata="UEsDBAoAAAAAAIdO4kAAAAAAAAAAAAAAAAAEAAAAZHJzL1BLAwQUAAAACACHTuJAr8Xcc9oAAAAO&#10;AQAADwAAAGRycy9kb3ducmV2LnhtbE2PTU+EMBCG7yb+h2ZMvLktlSUuUjbG6MnEyOLBY4FZaJZO&#10;kXY//PeWkx5n3ifvPFNsL3ZkJ5y9caQgWQlgSK3rDPUKPuvXuwdgPmjq9OgIFfygh215fVXovHNn&#10;qvC0Cz2LJeRzrWAIYco59+2AVvuVm5Bitnez1SGOc8+7WZ9juR25FCLjVhuKFwY94fOA7WF3tAqe&#10;vqh6Md/vzUe1r0xdbwS9ZQelbm8S8Qgs4CX8wbDoR3Uoo1PjjtR5NirYyERGNAbrRK6BLYiQ9ymw&#10;ZtmlaQa8LPj/N8pfUEsDBBQAAAAIAIdO4kCaNtDzpwEAACwDAAAOAAAAZHJzL2Uyb0RvYy54bWyt&#10;Us1OGzEQvlfqO1i+N7uEhIZVNkgIgZAqQEr7AI7Xzlryn8Ymu3mB9g164sKd58pzMHayoSo3xGU8&#10;nhl/M983nl/0RpONgKCcrenJqKREWO4aZdc1/fXz+tuMkhCZbZh2VtR0KwK9WHz9Mu98JcaudboR&#10;QBDEhqrzNW1j9FVRBN4Kw8LIeWExKR0YFvEK66IB1iG60cW4LM+KzkHjwXERAkav9km6yPhSCh7v&#10;pQwiEl1TnC1mC9muki0Wc1atgflW8cMY7ANTGKYsNj1CXbHIyCOod1BGcXDByTjizhROSsVF5oBs&#10;Tsr/2Cxb5kXmguIEf5QpfB4sv9s8AFFNTSeUWGZwRbu/f3ZPL7vn32SS5Ol8qLBq6bEu9peuxzUP&#10;8YDBxLqXYNKJfAjmUejtUVzRR8IxeDaZnX/HDMfUuDydnU4TSvH22EOIN8IZkpyaAu4uS8o2P0Lc&#10;lw4lqZd110rrvD9tSVfT8+l4mh8cMwiuLfZIFPajJi/2q/7Aa+WaLdLStxYlTd9jcGBwVoPz6EGt&#10;W5wrk8+QuJJM4PB90s7/vefGb5988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vxdxz2gAAAA4B&#10;AAAPAAAAAAAAAAEAIAAAACIAAABkcnMvZG93bnJldi54bWxQSwECFAAUAAAACACHTuJAmjbQ86cB&#10;AAAsAwAADgAAAAAAAAABACAAAAAp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right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72FBF"/>
    <w:rsid w:val="2F8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2018-10-11T03:40:00Z</dcterms:created>
  <dc:creator>子未1416669384</dc:creator>
  <cp:lastModifiedBy>子未1416669384</cp:lastModifiedBy>
  <dcterms:modified xsi:type="dcterms:W3CDTF">2018-10-11T03:42:22Z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