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00" w:right="300"/>
        <w:jc w:val="left"/>
      </w:pPr>
      <w:r>
        <w:rPr>
          <w:rFonts w:ascii="微软雅黑" w:hAnsi="微软雅黑" w:eastAsia="微软雅黑" w:cs="微软雅黑"/>
          <w:color w:val="585858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585858"/>
          <w:kern w:val="0"/>
          <w:sz w:val="27"/>
          <w:szCs w:val="27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color w:val="585858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508" w:right="300"/>
        <w:jc w:val="center"/>
      </w:pPr>
      <w:r>
        <w:rPr>
          <w:rFonts w:hint="eastAsia" w:ascii="微软雅黑" w:hAnsi="微软雅黑" w:eastAsia="微软雅黑" w:cs="微软雅黑"/>
          <w:color w:val="585858"/>
          <w:kern w:val="0"/>
          <w:sz w:val="27"/>
          <w:szCs w:val="27"/>
          <w:lang w:val="en-US" w:eastAsia="zh-CN" w:bidi="ar"/>
        </w:rPr>
        <w:t>兰考县2018年公开招聘社会综合治理指挥中心工作人员</w:t>
      </w:r>
      <w:r>
        <w:rPr>
          <w:rFonts w:hint="eastAsia" w:ascii="微软雅黑" w:hAnsi="微软雅黑" w:eastAsia="微软雅黑" w:cs="微软雅黑"/>
          <w:color w:val="585858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508" w:right="300"/>
        <w:jc w:val="center"/>
      </w:pPr>
      <w:r>
        <w:rPr>
          <w:rFonts w:hint="eastAsia" w:ascii="微软雅黑" w:hAnsi="微软雅黑" w:eastAsia="微软雅黑" w:cs="微软雅黑"/>
          <w:color w:val="585858"/>
          <w:kern w:val="0"/>
          <w:sz w:val="27"/>
          <w:szCs w:val="27"/>
          <w:lang w:val="en-US" w:eastAsia="zh-CN" w:bidi="ar"/>
        </w:rPr>
        <w:t>岗位计划表</w:t>
      </w:r>
      <w:r>
        <w:rPr>
          <w:rFonts w:hint="eastAsia" w:ascii="微软雅黑" w:hAnsi="微软雅黑" w:eastAsia="微软雅黑" w:cs="微软雅黑"/>
          <w:color w:val="585858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716" w:type="dxa"/>
        <w:jc w:val="center"/>
        <w:tblInd w:w="-55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470"/>
        <w:gridCol w:w="1071"/>
        <w:gridCol w:w="60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ascii="黑体" w:hAnsi="宋体" w:eastAsia="黑体" w:cs="黑体"/>
                <w:color w:val="585858"/>
                <w:kern w:val="0"/>
                <w:sz w:val="32"/>
                <w:szCs w:val="32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eastAsia" w:ascii="黑体" w:hAnsi="宋体" w:eastAsia="黑体" w:cs="黑体"/>
                <w:color w:val="585858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eastAsia" w:ascii="黑体" w:hAnsi="宋体" w:eastAsia="黑体" w:cs="黑体"/>
                <w:color w:val="585858"/>
                <w:kern w:val="0"/>
                <w:sz w:val="32"/>
                <w:szCs w:val="32"/>
                <w:lang w:val="en-US" w:eastAsia="zh-CN" w:bidi="ar"/>
              </w:rPr>
              <w:t>招聘计划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eastAsia" w:ascii="黑体" w:hAnsi="宋体" w:eastAsia="黑体" w:cs="黑体"/>
                <w:color w:val="585858"/>
                <w:kern w:val="0"/>
                <w:sz w:val="32"/>
                <w:szCs w:val="32"/>
                <w:lang w:val="en-US" w:eastAsia="zh-CN" w:bidi="ar"/>
              </w:rPr>
              <w:t>专业要求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计算机管理应用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8人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计算机类（</w:t>
            </w:r>
            <w:r>
              <w:rPr>
                <w:rFonts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计算机科学与技术、软件工程、网络工程、信息安全、物联网工程、数字媒体技术、智能科学与技术、空间信息与数字技术、电子与计算机工程等</w:t>
            </w: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电子信息类</w:t>
            </w: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（电子信息工程、电子科学与技术、通信工程、微电子科学与工程、光电信息科学与工程、信息工程等）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平面设计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4人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设计学类</w:t>
            </w: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（设计学类、艺术设计学、视觉传达设计、环境设计、产品设计、服装与服饰设计、公共艺术、工艺美术、数字媒体艺术等）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1003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网络工程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4人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网络工程专业、物联网工程专业等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1004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经济管理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4人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经济学类（</w:t>
            </w: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经济学、经济统计学、国民经济管理、资源与环境经济学、商务经济学、能源经济等）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农业经济管理类（农林经济管理、农村区域发展等</w:t>
            </w: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公共管理类（</w:t>
            </w:r>
            <w:r>
              <w:rPr>
                <w:rFonts w:hint="eastAsia" w:ascii="楷体" w:hAnsi="楷体" w:eastAsia="楷体" w:cs="楷体"/>
                <w:color w:val="585858"/>
                <w:kern w:val="0"/>
                <w:sz w:val="28"/>
                <w:szCs w:val="28"/>
                <w:lang w:val="en-US" w:eastAsia="zh-CN" w:bidi="ar"/>
              </w:rPr>
              <w:t>公共事业管理、行政管理、劳动与社会保障、土地资源管理、城市管理等</w:t>
            </w: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32"/>
                <w:szCs w:val="32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32"/>
                <w:szCs w:val="32"/>
                <w:lang w:val="en-US" w:eastAsia="zh-CN" w:bidi="ar"/>
              </w:rPr>
              <w:t>20人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585858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585858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B22C6"/>
    <w:rsid w:val="5BCB22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2018-10-17T10:11:00Z</dcterms:created>
  <dc:creator>Administrator</dc:creator>
  <cp:lastModifiedBy>Administrator</cp:lastModifiedBy>
  <dcterms:modified xsi:type="dcterms:W3CDTF">2018-10-17T10:12:31Z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