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0" w:type="dxa"/>
        <w:tblInd w:w="-8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0"/>
        <w:gridCol w:w="1540"/>
        <w:gridCol w:w="1460"/>
        <w:gridCol w:w="1240"/>
        <w:gridCol w:w="1480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  <w:t xml:space="preserve">附件2   </w:t>
            </w:r>
          </w:p>
          <w:p>
            <w:pPr>
              <w:widowControl/>
              <w:ind w:firstLine="1000" w:firstLineChars="250"/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</w:rPr>
              <w:t>河源市纪委监委2018年选调公务员报名登记表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报考岗位及代码：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  时  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地 址</w:t>
            </w: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电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号码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要  工  作  简  历</w:t>
            </w:r>
          </w:p>
        </w:tc>
        <w:tc>
          <w:tcPr>
            <w:tcW w:w="8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tbl>
      <w:tblPr>
        <w:tblStyle w:val="5"/>
        <w:tblpPr w:leftFromText="180" w:rightFromText="180" w:horzAnchor="margin" w:tblpXSpec="center" w:tblpY="312"/>
        <w:tblW w:w="93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17"/>
        <w:gridCol w:w="1137"/>
        <w:gridCol w:w="1610"/>
        <w:gridCol w:w="1610"/>
        <w:gridCol w:w="2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      培  训      情  况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主要专      长及工      作实绩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         承诺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填写的上述信息真实、有效，如有虚假，责任自负。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报考人签名：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    审  查      意  见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 日</w:t>
            </w:r>
          </w:p>
        </w:tc>
      </w:tr>
    </w:tbl>
    <w:p>
      <w:pPr>
        <w:rPr>
          <w:rFonts w:hint="eastAsia"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71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2018-10-12T07:54:19Z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