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昆明市文化广播电视体育局2018年</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公开招聘直属事业单位简介</w:t>
      </w:r>
    </w:p>
    <w:p>
      <w:pPr>
        <w:ind w:firstLine="643" w:firstLineChars="200"/>
        <w:rPr>
          <w:rFonts w:hint="eastAsia" w:ascii="仿宋" w:hAnsi="仿宋" w:eastAsia="仿宋" w:cs="仿宋"/>
          <w:b/>
          <w:bCs/>
          <w:sz w:val="32"/>
          <w:szCs w:val="32"/>
          <w:lang w:eastAsia="zh-CN"/>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昆明市博物馆单位简介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昆明市博物馆是面向社会开放的公益性事业单位，位于拓东路93号，占地面积17000平方米，建筑面积20000平方米，是地方性综合博物馆。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昆明市博物馆成立于1997年，主要从事展览陈列、考古调查及发掘、文物保管、历史研究、文物利用及保护等工作。收藏动物化石、古人类化石、石器、青铜器、书画、瓷器、民族文物、近现代文物近2万件。举办有“昆明地区恐龙化石展”“滇池区域青铜文物精品展”“地藏寺经幢展”“滇墨流韵——云南明清名人扇面”“云中青韵——明代民窑青花瓷”“长空飞虎”等6个专题陈列。此外还通过每年举办的20多个临时展览，介绍国内外的文化艺术和文物精品，以及省内美术、书法和民族传统工艺艺术家的优秀作品，使博物馆成为了文化交流的平台、历史文化的窗口、百姓怀旧的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昆明市博物馆是云南省的爱国主义教育基地和科学普及教育基地。2002年，被国家文物局授予“全国文物系统先进集体”称号。</w:t>
      </w:r>
    </w:p>
    <w:p>
      <w:pPr>
        <w:widowControl/>
        <w:ind w:firstLine="643" w:firstLineChars="200"/>
        <w:jc w:val="both"/>
        <w:rPr>
          <w:rFonts w:hint="eastAsia" w:ascii="仿宋" w:hAnsi="仿宋" w:eastAsia="仿宋" w:cs="仿宋"/>
          <w:b/>
          <w:bCs/>
          <w:sz w:val="32"/>
          <w:szCs w:val="32"/>
          <w:lang w:eastAsia="zh-CN"/>
        </w:rPr>
      </w:pPr>
    </w:p>
    <w:p>
      <w:pPr>
        <w:widowControl/>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昆明市图书馆单位简介</w:t>
      </w:r>
    </w:p>
    <w:p>
      <w:pPr>
        <w:widowControl/>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昆明图书馆始建于1926年，</w:t>
      </w:r>
      <w:r>
        <w:rPr>
          <w:rFonts w:hint="eastAsia" w:ascii="仿宋_GB2312" w:hAnsi="宋体" w:eastAsia="仿宋_GB2312"/>
          <w:bCs/>
          <w:sz w:val="32"/>
          <w:szCs w:val="32"/>
        </w:rPr>
        <w:t>1958</w:t>
      </w:r>
      <w:r>
        <w:rPr>
          <w:rFonts w:hint="eastAsia" w:ascii="仿宋_GB2312" w:hAnsi="宋体" w:eastAsia="仿宋_GB2312"/>
          <w:sz w:val="32"/>
          <w:szCs w:val="32"/>
        </w:rPr>
        <w:t>年重建，</w:t>
      </w:r>
      <w:r>
        <w:rPr>
          <w:rFonts w:hint="eastAsia" w:ascii="仿宋_GB2312" w:hAnsi="仿宋" w:eastAsia="仿宋_GB2312" w:cs="仿宋_GB2312"/>
          <w:sz w:val="32"/>
          <w:szCs w:val="32"/>
        </w:rPr>
        <w:t>原址位于昆明文庙，</w:t>
      </w:r>
      <w:r>
        <w:rPr>
          <w:rFonts w:ascii="仿宋_GB2312" w:hAnsi="仿宋" w:eastAsia="仿宋_GB2312" w:cs="仿宋_GB2312"/>
          <w:sz w:val="32"/>
          <w:szCs w:val="32"/>
        </w:rPr>
        <w:t>1971</w:t>
      </w:r>
      <w:r>
        <w:rPr>
          <w:rFonts w:hint="eastAsia" w:ascii="仿宋_GB2312" w:hAnsi="仿宋" w:eastAsia="仿宋_GB2312" w:cs="仿宋_GB2312"/>
          <w:sz w:val="32"/>
          <w:szCs w:val="32"/>
        </w:rPr>
        <w:t>年搬迁至翠湖公园。</w:t>
      </w:r>
      <w:r>
        <w:rPr>
          <w:rFonts w:ascii="仿宋_GB2312" w:hAnsi="仿宋" w:eastAsia="仿宋_GB2312" w:cs="仿宋_GB2312"/>
          <w:sz w:val="32"/>
          <w:szCs w:val="32"/>
        </w:rPr>
        <w:t>1987</w:t>
      </w:r>
      <w:r>
        <w:rPr>
          <w:rFonts w:hint="eastAsia" w:ascii="仿宋_GB2312" w:hAnsi="仿宋" w:eastAsia="仿宋_GB2312" w:cs="仿宋_GB2312"/>
          <w:sz w:val="32"/>
          <w:szCs w:val="32"/>
        </w:rPr>
        <w:t>年昆明市图书馆新馆落成于环城东路663号，</w:t>
      </w:r>
      <w:r>
        <w:rPr>
          <w:rFonts w:hint="eastAsia" w:ascii="仿宋_GB2312" w:hAnsi="宋体" w:eastAsia="仿宋_GB2312"/>
          <w:sz w:val="32"/>
          <w:szCs w:val="32"/>
        </w:rPr>
        <w:t>2006年昆明市政府共投资1千多万元对昆明图书馆进行装修改造，装修改造后的新馆</w:t>
      </w:r>
      <w:r>
        <w:rPr>
          <w:rFonts w:hint="eastAsia" w:ascii="仿宋_GB2312" w:eastAsia="仿宋_GB2312"/>
          <w:sz w:val="32"/>
          <w:szCs w:val="32"/>
        </w:rPr>
        <w:t>占地面积10亩，建筑面积8000平方米，为国家地市一级馆，</w:t>
      </w:r>
      <w:r>
        <w:rPr>
          <w:rFonts w:hint="eastAsia" w:ascii="仿宋_GB2312" w:hAnsi="仿宋" w:eastAsia="仿宋_GB2312" w:cs="仿宋_GB2312"/>
          <w:kern w:val="0"/>
          <w:sz w:val="32"/>
          <w:szCs w:val="32"/>
        </w:rPr>
        <w:t>属综合性普及型市级公共图书馆。图书馆</w:t>
      </w:r>
      <w:r>
        <w:rPr>
          <w:rFonts w:hint="eastAsia" w:ascii="仿宋_GB2312" w:hAnsi="仿宋" w:eastAsia="仿宋_GB2312" w:cs="仿宋_GB2312"/>
          <w:color w:val="000000" w:themeColor="text1"/>
          <w:kern w:val="0"/>
          <w:sz w:val="32"/>
          <w:szCs w:val="32"/>
          <w14:textFill>
            <w14:solidFill>
              <w14:schemeClr w14:val="tx1"/>
            </w14:solidFill>
          </w14:textFill>
        </w:rPr>
        <w:t>现有职工64人，其中专业技术人员52人，全年面向读者免费开放，周开放时间达61.5小时。</w:t>
      </w:r>
      <w:r>
        <w:rPr>
          <w:rFonts w:hint="eastAsia" w:ascii="仿宋_GB2312" w:hAnsi="仿宋" w:eastAsia="仿宋_GB2312" w:cs="仿宋_GB2312"/>
          <w:sz w:val="32"/>
          <w:szCs w:val="32"/>
        </w:rPr>
        <w:t>本馆现</w:t>
      </w:r>
      <w:r>
        <w:rPr>
          <w:rFonts w:hint="eastAsia" w:ascii="仿宋_GB2312" w:hAnsi="仿宋" w:eastAsia="仿宋_GB2312" w:cs="仿宋_GB2312"/>
          <w:color w:val="000000"/>
          <w:sz w:val="32"/>
          <w:szCs w:val="32"/>
        </w:rPr>
        <w:t>拥有纸质文献</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7</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58万余册（件），电子书</w:t>
      </w:r>
      <w:r>
        <w:rPr>
          <w:rFonts w:ascii="仿宋_GB2312" w:hAnsi="仿宋" w:eastAsia="仿宋_GB2312" w:cs="仿宋_GB2312"/>
          <w:color w:val="000000"/>
          <w:sz w:val="32"/>
          <w:szCs w:val="32"/>
        </w:rPr>
        <w:t>30</w:t>
      </w:r>
      <w:r>
        <w:rPr>
          <w:rFonts w:hint="eastAsia" w:ascii="仿宋_GB2312" w:hAnsi="仿宋" w:eastAsia="仿宋_GB2312" w:cs="仿宋_GB2312"/>
          <w:color w:val="000000"/>
          <w:sz w:val="32"/>
          <w:szCs w:val="32"/>
        </w:rPr>
        <w:t>万种，报刊</w:t>
      </w:r>
      <w:r>
        <w:rPr>
          <w:rFonts w:ascii="仿宋_GB2312" w:hAnsi="仿宋" w:eastAsia="仿宋_GB2312" w:cs="仿宋_GB2312"/>
          <w:color w:val="000000"/>
          <w:sz w:val="32"/>
          <w:szCs w:val="32"/>
        </w:rPr>
        <w:t>2000</w:t>
      </w:r>
      <w:r>
        <w:rPr>
          <w:rFonts w:hint="eastAsia" w:ascii="仿宋_GB2312" w:hAnsi="仿宋" w:eastAsia="仿宋_GB2312" w:cs="仿宋_GB2312"/>
          <w:color w:val="000000"/>
          <w:sz w:val="32"/>
          <w:szCs w:val="32"/>
        </w:rPr>
        <w:t>余种，阅览坐席</w:t>
      </w:r>
      <w:r>
        <w:rPr>
          <w:rFonts w:ascii="仿宋_GB2312" w:hAnsi="仿宋" w:eastAsia="仿宋_GB2312" w:cs="仿宋_GB2312"/>
          <w:color w:val="000000"/>
          <w:sz w:val="32"/>
          <w:szCs w:val="32"/>
        </w:rPr>
        <w:t>1000</w:t>
      </w:r>
      <w:r>
        <w:rPr>
          <w:rFonts w:hint="eastAsia" w:ascii="仿宋_GB2312" w:hAnsi="仿宋" w:eastAsia="仿宋_GB2312" w:cs="仿宋_GB2312"/>
          <w:color w:val="000000"/>
          <w:sz w:val="32"/>
          <w:szCs w:val="32"/>
        </w:rPr>
        <w:t>余个，普通图书、报刊实行全开架借阅。内设</w:t>
      </w:r>
      <w:r>
        <w:rPr>
          <w:rFonts w:ascii="仿宋_GB2312" w:hAnsi="仿宋" w:eastAsia="仿宋_GB2312" w:cs="仿宋_GB2312"/>
          <w:color w:val="000000"/>
          <w:sz w:val="32"/>
          <w:szCs w:val="32"/>
        </w:rPr>
        <w:t>10</w:t>
      </w:r>
      <w:r>
        <w:rPr>
          <w:rFonts w:hint="eastAsia" w:ascii="仿宋_GB2312" w:hAnsi="仿宋" w:eastAsia="仿宋_GB2312" w:cs="仿宋_GB2312"/>
          <w:color w:val="000000"/>
          <w:sz w:val="32"/>
          <w:szCs w:val="32"/>
        </w:rPr>
        <w:t>个部门，建有分馆</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个、流通点</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5个、社区阅览室</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个。作为省会城市中心图书馆，承担着昆明市“全国文化信息资源共享工程”市级支中心、云南省古籍保护中心昆明市支中心任务，统筹全市“农家书屋工程”建设。馆内实现无线网络全覆盖。书刊实行自助借还。</w:t>
      </w:r>
      <w:r>
        <w:rPr>
          <w:rFonts w:hint="eastAsia" w:ascii="仿宋_GB2312" w:hAnsi="仿宋" w:eastAsia="仿宋_GB2312" w:cs="仿宋_GB2312"/>
          <w:kern w:val="0"/>
          <w:sz w:val="32"/>
          <w:szCs w:val="32"/>
        </w:rPr>
        <w:t>九星报刊电子自动阅览系统、超星电子书手机免费下载借阅系统、龙源电子期刊手机免费下载借阅系统、自动办证系统供读者便捷使用，达到了随时随地全媒体的阅读服务。</w:t>
      </w:r>
      <w:r>
        <w:rPr>
          <w:rFonts w:hint="eastAsia" w:ascii="仿宋_GB2312" w:hAnsi="仿宋" w:eastAsia="仿宋_GB2312" w:cs="仿宋_GB2312"/>
          <w:color w:val="000000"/>
          <w:sz w:val="32"/>
          <w:szCs w:val="32"/>
        </w:rPr>
        <w:t>　　</w:t>
      </w:r>
    </w:p>
    <w:p>
      <w:pPr>
        <w:pStyle w:val="4"/>
        <w:spacing w:line="360" w:lineRule="auto"/>
        <w:ind w:firstLine="640" w:firstLineChars="200"/>
        <w:rPr>
          <w:rFonts w:ascii="仿宋_GB2312" w:hAnsi="仿宋" w:eastAsia="仿宋_GB2312"/>
          <w:sz w:val="32"/>
          <w:szCs w:val="32"/>
        </w:rPr>
      </w:pPr>
      <w:r>
        <w:rPr>
          <w:rFonts w:hint="eastAsia" w:ascii="仿宋_GB2312" w:hAnsi="仿宋" w:eastAsia="仿宋_GB2312" w:cs="仿宋_GB2312"/>
          <w:sz w:val="32"/>
          <w:szCs w:val="32"/>
        </w:rPr>
        <w:t>昆明市图书馆成功打造昆明地区开办最早、持续时间最长的品牌公益文化讲座</w:t>
      </w:r>
      <w:r>
        <w:rPr>
          <w:rFonts w:ascii="仿宋_GB2312" w:hAnsi="仿宋" w:eastAsia="仿宋_GB2312" w:cs="仿宋_GB2312"/>
          <w:sz w:val="32"/>
          <w:szCs w:val="32"/>
        </w:rPr>
        <w:t>——</w:t>
      </w:r>
      <w:r>
        <w:rPr>
          <w:rFonts w:hint="eastAsia" w:ascii="仿宋_GB2312" w:hAnsi="仿宋" w:eastAsia="仿宋_GB2312" w:cs="仿宋_GB2312"/>
          <w:sz w:val="32"/>
          <w:szCs w:val="32"/>
        </w:rPr>
        <w:t>《春秋十讲》，</w:t>
      </w:r>
      <w:r>
        <w:rPr>
          <w:rFonts w:hint="eastAsia" w:ascii="仿宋_GB2312" w:hAnsi="仿宋" w:eastAsia="仿宋_GB2312" w:cs="仿宋_GB2312"/>
          <w:color w:val="000000"/>
          <w:sz w:val="32"/>
          <w:szCs w:val="32"/>
        </w:rPr>
        <w:t>推出了“上海图书馆视频</w:t>
      </w:r>
      <w:r>
        <w:rPr>
          <w:rFonts w:hint="eastAsia" w:ascii="仿宋_GB2312" w:hAnsi="仿宋" w:eastAsia="仿宋_GB2312" w:cs="仿宋_GB2312"/>
          <w:sz w:val="32"/>
          <w:szCs w:val="32"/>
        </w:rPr>
        <w:t>讲座”、“道德讲坛”、“少儿品格课堂”、“夕阳网络学堂”“空中大课堂”等系列活动，西南四城市“风雅颂</w:t>
      </w:r>
      <w:r>
        <w:rPr>
          <w:rFonts w:ascii="仿宋_GB2312" w:hAnsi="仿宋" w:eastAsia="仿宋_GB2312" w:cs="仿宋_GB2312"/>
          <w:sz w:val="32"/>
          <w:szCs w:val="32"/>
        </w:rPr>
        <w:t>--</w:t>
      </w:r>
      <w:r>
        <w:rPr>
          <w:rFonts w:hint="eastAsia" w:ascii="仿宋_GB2312" w:hAnsi="仿宋" w:eastAsia="仿宋_GB2312" w:cs="仿宋_GB2312"/>
          <w:sz w:val="32"/>
          <w:szCs w:val="32"/>
        </w:rPr>
        <w:t>国学经典诵读”、“</w:t>
      </w:r>
      <w:r>
        <w:rPr>
          <w:rFonts w:ascii="仿宋_GB2312" w:hAnsi="仿宋" w:eastAsia="仿宋_GB2312" w:cs="仿宋_GB2312"/>
          <w:sz w:val="32"/>
          <w:szCs w:val="32"/>
        </w:rPr>
        <w:t>4.23</w:t>
      </w:r>
      <w:r>
        <w:rPr>
          <w:rFonts w:hint="eastAsia" w:ascii="仿宋_GB2312" w:hAnsi="仿宋" w:eastAsia="仿宋_GB2312" w:cs="仿宋_GB2312"/>
          <w:sz w:val="32"/>
          <w:szCs w:val="32"/>
        </w:rPr>
        <w:t>世界读书日”活动，“为爱伴读</w:t>
      </w:r>
      <w:r>
        <w:rPr>
          <w:rFonts w:ascii="仿宋_GB2312" w:hAnsi="仿宋" w:eastAsia="仿宋_GB2312" w:cs="仿宋_GB2312"/>
          <w:sz w:val="32"/>
          <w:szCs w:val="32"/>
        </w:rPr>
        <w:t>—21</w:t>
      </w:r>
      <w:r>
        <w:rPr>
          <w:rFonts w:hint="eastAsia" w:ascii="仿宋_GB2312" w:hAnsi="仿宋" w:eastAsia="仿宋_GB2312" w:cs="仿宋_GB2312"/>
          <w:sz w:val="32"/>
          <w:szCs w:val="32"/>
        </w:rPr>
        <w:t>天亲子阅读计划”等系列活动深受读者喜爱。馆内定期举办各类书画、文史、摄影展览、假期少儿活动及社会公益活动。力求把昆明市图书馆打造成为面向社会公众提供研究学习、休闲娱乐的高雅殿堂。　</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近年来，昆明市图书馆荣获</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全民阅读优秀推广机构</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全国家庭亲子阅读体验基地</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云南省全民阅读示范基地</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rPr>
        <w:t>2015年、2016年“中国图书馆学会全民阅读先进单位”、2017年</w:t>
      </w:r>
      <w:r>
        <w:rPr>
          <w:rFonts w:hint="eastAsia" w:ascii="仿宋_GB2312" w:hAnsi="宋体" w:eastAsia="仿宋_GB2312" w:cs="Helvetica Neue"/>
          <w:sz w:val="32"/>
          <w:szCs w:val="32"/>
        </w:rPr>
        <w:t>中国盲文图书馆“书香承载梦想 阅读点亮人生”全国优秀盲人读者评选活动优秀组织奖等称号。</w:t>
      </w:r>
      <w:r>
        <w:rPr>
          <w:rFonts w:hint="eastAsia" w:ascii="仿宋_GB2312" w:hAnsi="宋体" w:eastAsia="仿宋_GB2312"/>
          <w:sz w:val="32"/>
          <w:szCs w:val="32"/>
        </w:rPr>
        <w:t>继续保持市级文明单位、市级园林单位、“云南省社会科学普及示范基地”、第一批“云南省道德讲堂”示范点单位、“云南省农家书屋工程建设先进集体”。</w:t>
      </w:r>
    </w:p>
    <w:p>
      <w:pPr>
        <w:rPr>
          <w:rFonts w:ascii="仿宋_GB2312" w:eastAsia="仿宋_GB2312"/>
          <w:color w:val="000000" w:themeColor="text1"/>
          <w14:textFill>
            <w14:solidFill>
              <w14:schemeClr w14:val="tx1"/>
            </w14:solidFill>
          </w14:textFill>
        </w:rPr>
      </w:pPr>
    </w:p>
    <w:p>
      <w:pPr>
        <w:numPr>
          <w:ilvl w:val="0"/>
          <w:numId w:val="1"/>
        </w:numPr>
        <w:spacing w:line="360" w:lineRule="auto"/>
        <w:ind w:firstLine="603" w:firstLineChars="200"/>
        <w:rPr>
          <w:rFonts w:hint="eastAsia" w:ascii="仿宋_GB2312" w:hAnsi="华文仿宋" w:eastAsia="仿宋_GB2312"/>
          <w:b/>
          <w:bCs/>
          <w:spacing w:val="-10"/>
          <w:sz w:val="32"/>
          <w:szCs w:val="32"/>
        </w:rPr>
      </w:pPr>
      <w:r>
        <w:rPr>
          <w:rFonts w:hint="eastAsia" w:ascii="仿宋_GB2312" w:hAnsi="华文仿宋" w:eastAsia="仿宋_GB2312"/>
          <w:b/>
          <w:bCs/>
          <w:spacing w:val="-10"/>
          <w:sz w:val="32"/>
          <w:szCs w:val="32"/>
        </w:rPr>
        <w:t>昆明市体育学校</w:t>
      </w:r>
      <w:r>
        <w:rPr>
          <w:rFonts w:hint="eastAsia" w:ascii="仿宋_GB2312" w:hAnsi="华文仿宋" w:eastAsia="仿宋_GB2312"/>
          <w:b/>
          <w:bCs/>
          <w:spacing w:val="-10"/>
          <w:sz w:val="32"/>
          <w:szCs w:val="32"/>
          <w:lang w:eastAsia="zh-CN"/>
        </w:rPr>
        <w:t>（昆明市春城中学）单位简介</w:t>
      </w:r>
    </w:p>
    <w:p>
      <w:pPr>
        <w:numPr>
          <w:ilvl w:val="0"/>
          <w:numId w:val="0"/>
        </w:numPr>
        <w:spacing w:line="360" w:lineRule="auto"/>
        <w:ind w:firstLine="600" w:firstLineChars="200"/>
        <w:rPr>
          <w:rFonts w:hint="eastAsia" w:ascii="仿宋_GB2312" w:hAnsi="华文仿宋" w:eastAsia="仿宋_GB2312"/>
          <w:spacing w:val="-10"/>
          <w:sz w:val="32"/>
          <w:szCs w:val="32"/>
        </w:rPr>
      </w:pPr>
      <w:r>
        <w:rPr>
          <w:rFonts w:hint="eastAsia" w:ascii="仿宋_GB2312" w:hAnsi="华文仿宋" w:eastAsia="仿宋_GB2312"/>
          <w:spacing w:val="-10"/>
          <w:sz w:val="32"/>
          <w:szCs w:val="32"/>
        </w:rPr>
        <w:t>昆明市体育学校始建于1983年，校名昆明市春城中学，1987年成立昆明市体育学校，实行一个班子、两块牌子的管理模式，2003年加挂昆明市业余体育学校牌子。隶属于昆明市文化广播电视体育局和昆明市教育局。学校以培养优秀竞技体育后备人才、培养社会需要的体育服务蓝领为已任，承担着代表昆明市组队参加全国城运会、全国青少年竞技比赛、云南省运动会的任务。学校组队代表昆明市参加第7—14届云南省运动会，均保持金牌、奖牌和团体总分第一。先后输送曾国斌、谢智、李夏延、郑朴香、毕红荣、董国建、朱晓东等415名优秀体育后备人才，曾获世界冠军5个、亚洲冠军6个、全国冠军102个，有12人获国际运动健将称号、69人获运动健将称号。</w:t>
      </w:r>
    </w:p>
    <w:p>
      <w:pPr>
        <w:numPr>
          <w:ilvl w:val="0"/>
          <w:numId w:val="0"/>
        </w:numPr>
        <w:spacing w:line="360" w:lineRule="auto"/>
        <w:ind w:firstLine="600" w:firstLineChars="200"/>
        <w:rPr>
          <w:rFonts w:hint="eastAsia" w:ascii="仿宋_GB2312" w:hAnsi="华文仿宋" w:eastAsia="仿宋_GB2312"/>
          <w:spacing w:val="-10"/>
          <w:sz w:val="32"/>
          <w:szCs w:val="32"/>
        </w:rPr>
      </w:pPr>
      <w:bookmarkStart w:id="0" w:name="_GoBack"/>
      <w:bookmarkEnd w:id="0"/>
    </w:p>
    <w:p>
      <w:pPr>
        <w:numPr>
          <w:ilvl w:val="0"/>
          <w:numId w:val="1"/>
        </w:numPr>
        <w:ind w:left="0" w:leftChars="0" w:firstLine="643" w:firstLineChars="200"/>
        <w:jc w:val="lef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昆明聂耳交响乐团</w:t>
      </w:r>
      <w:r>
        <w:rPr>
          <w:rFonts w:hint="eastAsia" w:ascii="仿宋_GB2312" w:hAnsi="华文仿宋" w:eastAsia="仿宋_GB2312"/>
          <w:b/>
          <w:bCs w:val="0"/>
          <w:spacing w:val="-10"/>
          <w:sz w:val="32"/>
          <w:szCs w:val="32"/>
          <w:lang w:eastAsia="zh-CN"/>
        </w:rPr>
        <w:t>单位简介</w:t>
      </w:r>
    </w:p>
    <w:p>
      <w:pPr>
        <w:numPr>
          <w:ilvl w:val="0"/>
          <w:numId w:val="0"/>
        </w:num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昆明聂耳交响乐团成立于2010年3月，是中国唯一一支以人民音乐家“聂耳”命名的交响乐团。是云南省保留的五家国有院团之一，也是云南唯一拥有独立建制的交响乐团，隶属于昆明市文化广播电视体育局，是全额拨款公益事业单位。</w:t>
      </w:r>
      <w:r>
        <w:rPr>
          <w:rFonts w:hint="eastAsia" w:ascii="仿宋_GB2312" w:hAnsi="仿宋_GB2312" w:eastAsia="仿宋_GB2312" w:cs="仿宋_GB2312"/>
          <w:b w:val="0"/>
          <w:bCs/>
          <w:color w:val="auto"/>
          <w:sz w:val="32"/>
          <w:szCs w:val="32"/>
          <w:lang w:eastAsia="zh-CN"/>
        </w:rPr>
        <w:t>昆明聂耳交响乐团是由</w:t>
      </w:r>
      <w:r>
        <w:rPr>
          <w:rFonts w:hint="eastAsia" w:ascii="仿宋_GB2312" w:hAnsi="仿宋_GB2312" w:eastAsia="仿宋_GB2312" w:cs="仿宋_GB2312"/>
          <w:b w:val="0"/>
          <w:bCs/>
          <w:color w:val="auto"/>
          <w:sz w:val="32"/>
          <w:szCs w:val="32"/>
        </w:rPr>
        <w:t>原云南省歌舞剧院交响乐团</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1997年组建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与昆明交响乐团</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1987年组建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整合</w:t>
      </w:r>
      <w:r>
        <w:rPr>
          <w:rFonts w:hint="eastAsia" w:ascii="仿宋_GB2312" w:hAnsi="仿宋_GB2312" w:eastAsia="仿宋_GB2312" w:cs="仿宋_GB2312"/>
          <w:b w:val="0"/>
          <w:bCs/>
          <w:color w:val="auto"/>
          <w:sz w:val="32"/>
          <w:szCs w:val="32"/>
          <w:lang w:eastAsia="zh-CN"/>
        </w:rPr>
        <w:t>而成，乐团至今已有</w:t>
      </w:r>
      <w:r>
        <w:rPr>
          <w:rFonts w:hint="eastAsia" w:ascii="仿宋_GB2312" w:hAnsi="仿宋_GB2312" w:eastAsia="仿宋_GB2312" w:cs="仿宋_GB2312"/>
          <w:b w:val="0"/>
          <w:bCs/>
          <w:color w:val="auto"/>
          <w:sz w:val="32"/>
          <w:szCs w:val="32"/>
          <w:lang w:val="en-US" w:eastAsia="zh-CN"/>
        </w:rPr>
        <w:t>30年的历史。</w:t>
      </w:r>
      <w:r>
        <w:rPr>
          <w:rFonts w:hint="eastAsia" w:ascii="仿宋_GB2312" w:hAnsi="仿宋_GB2312" w:eastAsia="仿宋_GB2312" w:cs="仿宋_GB2312"/>
          <w:b w:val="0"/>
          <w:bCs/>
          <w:sz w:val="32"/>
          <w:szCs w:val="32"/>
        </w:rPr>
        <w:t>2016年昆明聂耳交响乐团聘请</w:t>
      </w:r>
      <w:r>
        <w:rPr>
          <w:rFonts w:hint="eastAsia" w:ascii="仿宋_GB2312" w:hAnsi="仿宋_GB2312" w:eastAsia="仿宋_GB2312" w:cs="仿宋_GB2312"/>
          <w:b w:val="0"/>
          <w:bCs/>
          <w:sz w:val="32"/>
          <w:szCs w:val="32"/>
          <w:lang w:eastAsia="zh-CN"/>
        </w:rPr>
        <w:t>著名</w:t>
      </w:r>
      <w:r>
        <w:rPr>
          <w:rFonts w:hint="eastAsia" w:ascii="仿宋_GB2312" w:hAnsi="仿宋_GB2312" w:eastAsia="仿宋_GB2312" w:cs="仿宋_GB2312"/>
          <w:b w:val="0"/>
          <w:bCs/>
          <w:sz w:val="32"/>
          <w:szCs w:val="32"/>
        </w:rPr>
        <w:t>指挥家黄屹先生</w:t>
      </w:r>
      <w:r>
        <w:rPr>
          <w:rFonts w:hint="eastAsia" w:ascii="仿宋_GB2312" w:hAnsi="仿宋_GB2312" w:eastAsia="仿宋_GB2312" w:cs="仿宋_GB2312"/>
          <w:b w:val="0"/>
          <w:bCs/>
          <w:sz w:val="32"/>
          <w:szCs w:val="32"/>
          <w:lang w:eastAsia="zh-CN"/>
        </w:rPr>
        <w:t>担任</w:t>
      </w:r>
      <w:r>
        <w:rPr>
          <w:rFonts w:hint="eastAsia" w:ascii="仿宋_GB2312" w:hAnsi="仿宋_GB2312" w:eastAsia="仿宋_GB2312" w:cs="仿宋_GB2312"/>
          <w:b w:val="0"/>
          <w:bCs/>
          <w:sz w:val="32"/>
          <w:szCs w:val="32"/>
        </w:rPr>
        <w:t>乐团首任艺术总监、首席指挥。努力把昆明聂耳交响乐团打造成一支一流水平的职业化交响乐团，打响最具昆明文化特色、艺术品位的昆明城市名片。</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昆明聂耳交响乐团一直把交响音乐民族化、普及交响乐、提高群众文化素质作为义不容辞的工作。乐团着力挖掘云南民族音乐元素，创作大批精品交响乐，发扬艰苦创业、自强不息的精神，排演更多高质量的交响音乐作品来服务群众。</w:t>
      </w:r>
    </w:p>
    <w:p>
      <w:pPr>
        <w:ind w:firstLine="640" w:firstLineChars="200"/>
        <w:jc w:val="left"/>
        <w:rPr>
          <w:rFonts w:hint="eastAsia" w:ascii="仿宋_GB2312" w:hAnsi="仿宋_GB2312" w:eastAsia="仿宋_GB2312" w:cs="仿宋_GB2312"/>
          <w:b w:val="0"/>
          <w:bCs/>
          <w:sz w:val="32"/>
          <w:szCs w:val="32"/>
          <w:lang w:val="en-US" w:eastAsia="zh-CN"/>
        </w:rPr>
      </w:pPr>
    </w:p>
    <w:p>
      <w:pPr>
        <w:keepNext w:val="0"/>
        <w:keepLines w:val="0"/>
        <w:pageBreakBefore w:val="0"/>
        <w:numPr>
          <w:ilvl w:val="0"/>
          <w:numId w:val="1"/>
        </w:numPr>
        <w:kinsoku/>
        <w:wordWrap/>
        <w:overflowPunct/>
        <w:topLinePunct w:val="0"/>
        <w:autoSpaceDE/>
        <w:autoSpaceDN/>
        <w:bidi w:val="0"/>
        <w:spacing w:line="360" w:lineRule="auto"/>
        <w:ind w:left="0" w:leftChars="0" w:firstLine="643" w:firstLineChars="200"/>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昆明市体育总会办公室</w:t>
      </w:r>
      <w:r>
        <w:rPr>
          <w:rFonts w:hint="eastAsia" w:ascii="仿宋_GB2312" w:hAnsi="仿宋_GB2312" w:eastAsia="仿宋_GB2312" w:cs="仿宋_GB2312"/>
          <w:b/>
          <w:bCs/>
          <w:kern w:val="0"/>
          <w:sz w:val="32"/>
          <w:szCs w:val="32"/>
          <w:lang w:eastAsia="zh-CN"/>
        </w:rPr>
        <w:t>单位简介</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昆明市体育总会办公室成立于198</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年，是昆明市全额拨款的事业单位，是群众性体育团体的业务管理部门，受上级主管部门委托，主要职能是负责体育类民办非企业单位设立、变更、注销登记前的审查；监督、指导体育类民办非企业单位遵守国家宪法、法律、法规和政策并按照其章程开展活动；对体育类民办非企业单位进行业务指导和监督管理；审批市内外体育社团或个人在昆进行的体育活动；组织有关学术科研培训及交流活动；协助登记管理机关和其他有关部门对体育类民办非企业单位进行清算、查处、违法等事宜。主要工作任务：配合主管部门组织各种体育竞赛活动，做好体育事业的宣传和普及工作，提高竞技运动水平和增强人民体质。一是积极开展一系列群众性体育活动，扩大全民健身体育活动的社会影响力。二是大力推进体育改革，提出建议，为政府决策服务，大大促进《体育法》、《全民健身条例》的宣传与推广。三是发展体育产业，培育体育市场。四是加强与其他体育组织的联系、沟通、交流，指导。昆明市体育总会办公室地址：昆明市呈贡区春融街市级行政中心8号楼。</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outlineLvl w:val="9"/>
        <w:rPr>
          <w:rFonts w:hint="eastAsia" w:ascii="仿宋_GB2312" w:eastAsia="仿宋_GB2312"/>
          <w:sz w:val="32"/>
          <w:szCs w:val="32"/>
        </w:rPr>
      </w:pP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昆明市聂耳墓（升庵祠）文物管理所单位简介</w:t>
      </w:r>
    </w:p>
    <w:p>
      <w:pPr>
        <w:ind w:firstLine="640" w:firstLineChars="200"/>
        <w:rPr>
          <w:rFonts w:ascii="仿宋_GB2312" w:eastAsia="仿宋_GB2312"/>
          <w:sz w:val="32"/>
          <w:szCs w:val="32"/>
        </w:rPr>
      </w:pPr>
      <w:r>
        <w:rPr>
          <w:rFonts w:hint="eastAsia" w:ascii="仿宋_GB2312" w:eastAsia="仿宋_GB2312"/>
          <w:sz w:val="32"/>
          <w:szCs w:val="32"/>
        </w:rPr>
        <w:t>聂耳墓于1988年被国务院公布为全国重点文物保护单位。保护范围面积约1万平方米。参观内容主要有聂耳墓地、聂耳生平展、聂耳音像室。1992年被省委宣传部、市委、市教委、省文化厅、省总工会、共青团省委、云南省妇联，联合公布为昆明地区中国近现代史和国情教育基地。1997年省委、省政府公布为全省爱国主义教育基地。2009年5月22日被中宣部公布为第四批全国爱国主义示范基地。聂耳墓文物管理所位于昆明西山风景名胜区旅游的集散地。</w:t>
      </w:r>
    </w:p>
    <w:p>
      <w:pPr>
        <w:tabs>
          <w:tab w:val="left" w:pos="735"/>
        </w:tabs>
        <w:rPr>
          <w:rFonts w:ascii="仿宋_GB2312" w:eastAsia="仿宋_GB2312"/>
          <w:sz w:val="32"/>
          <w:szCs w:val="32"/>
        </w:rPr>
      </w:pPr>
      <w:r>
        <w:rPr>
          <w:rFonts w:ascii="仿宋_GB2312" w:eastAsia="仿宋_GB2312"/>
          <w:sz w:val="32"/>
          <w:szCs w:val="32"/>
        </w:rPr>
        <w:tab/>
      </w:r>
      <w:r>
        <w:rPr>
          <w:rFonts w:hint="eastAsia" w:ascii="仿宋_GB2312" w:eastAsia="仿宋_GB2312"/>
          <w:sz w:val="32"/>
          <w:szCs w:val="32"/>
        </w:rPr>
        <w:t>升庵祠位于昆明市西山风景名胜区，原是明代进士、嘉靖年间任户部（给事中）大臣毛玉的故宅，名为“碧峣精舍”。1537年，杨升庵将“碧峣精舍”买下，在这里度过了晚年时光。升庵纪念馆是一座二院三殿的中式庭院，背靠西山，面临滇池，旁有清泉，花木繁盛，幽雅秀丽。1988年1月，被公布为省级第三批重点文物保护单位。</w:t>
      </w:r>
    </w:p>
    <w:p>
      <w:pPr>
        <w:ind w:firstLine="640" w:firstLineChars="200"/>
        <w:rPr>
          <w:rFonts w:hint="eastAsia" w:ascii="仿宋_GB2312" w:hAnsi="仿宋_GB2312" w:eastAsia="仿宋_GB2312" w:cs="仿宋_GB2312"/>
          <w:kern w:val="0"/>
          <w:sz w:val="32"/>
          <w:szCs w:val="32"/>
          <w:lang w:eastAsia="zh-CN"/>
        </w:rPr>
      </w:pPr>
      <w:r>
        <w:rPr>
          <w:rFonts w:hint="eastAsia" w:ascii="仿宋_GB2312" w:eastAsia="仿宋_GB2312"/>
          <w:sz w:val="32"/>
          <w:szCs w:val="32"/>
        </w:rPr>
        <w:t>2010年昆明市聂耳墓文物管理所与昆明市升庵祠文物管理所合并为：昆明市聂耳墓(升庵祠)文物管理所。办公地点在升庵祠内。该所是隶属于昆明市文化广播电视体育局的基层单位，目前没有内设机构，实行所长负责制。</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昆明市体育中心</w:t>
      </w:r>
      <w:r>
        <w:rPr>
          <w:rFonts w:hint="eastAsia" w:ascii="仿宋_GB2312" w:hAnsi="仿宋_GB2312" w:eastAsia="仿宋_GB2312" w:cs="仿宋_GB2312"/>
          <w:b/>
          <w:bCs/>
          <w:kern w:val="0"/>
          <w:sz w:val="32"/>
          <w:szCs w:val="32"/>
          <w:lang w:eastAsia="zh-CN"/>
        </w:rPr>
        <w:t>单位简介</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昆明市体育中心是昆明市文化广播电视体育局下属的正科级差额拨款的事业单位。事业编制72名，单位地址：昆明市五华区环城西路42号。现有体育场、体育馆、羽毛球馆、综合练习馆等场地。主要职责：在昆明市文化广播电视体育局的领导下，体育中心围绕着开展群众性体育活动，促进体育事业发展的工作宗旨。为全民健身提供场地、培训、咨询服务；为体育训练竞赛提供场地、器材保障；充分发挥体育场、馆的功能，对中、小学生开放体育场、馆，为搞好中、小学生综合素质教育提供场地等服务；做好体育场、馆及其设施器材的维护管理；完成上级交办的其他工作。在近几年的工作中，体育中心不断提高服务水平和服务意识，为昆明市中小学生田径运动会、昆明市老年人体育运动会、昆明市业余羽毛球赛、全民健身健步走等群众性比赛和活动提供了场地，每年来参加比赛和活动的人数近200多万。体育场、馆全年对外开放，对前来健身的老年人、中心小学生实行免收费或低收费。体育中心根据自身的场地条件，积极开展青少年体育培训，组织了各类青少年体育培训班，参与培训的青少年每年达上万人次，丰富了青少年业余体育活动，提高了青少年的身体素质和体育技能。</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kern w:val="0"/>
          <w:sz w:val="32"/>
          <w:szCs w:val="32"/>
          <w:lang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hakuyoxingshu7000"/>
    <w:panose1 w:val="00000000000000000000"/>
    <w:charset w:val="86"/>
    <w:family w:val="auto"/>
    <w:pitch w:val="default"/>
    <w:sig w:usb0="00000000" w:usb1="00000000" w:usb2="00000010" w:usb3="00000000" w:csb0="0004009F" w:csb1="00000000"/>
  </w:font>
  <w:font w:name="hakuyoxingshu7000">
    <w:panose1 w:val="02000600000000000000"/>
    <w:charset w:val="86"/>
    <w:family w:val="auto"/>
    <w:pitch w:val="default"/>
    <w:sig w:usb0="FFFFFFFF" w:usb1="E9FFFFFF" w:usb2="0000003F" w:usb3="00000000" w:csb0="603F00FF" w:csb1="FFFF0000"/>
  </w:font>
  <w:font w:name="Helvetica Neue">
    <w:altName w:val="hakuyoxingshu7000"/>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C882C"/>
    <w:multiLevelType w:val="singleLevel"/>
    <w:tmpl w:val="B92C8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E79C8"/>
    <w:rsid w:val="010A18D5"/>
    <w:rsid w:val="023E7125"/>
    <w:rsid w:val="06A65E90"/>
    <w:rsid w:val="0B28262C"/>
    <w:rsid w:val="11CD5BD9"/>
    <w:rsid w:val="137E4DB6"/>
    <w:rsid w:val="141F1EBA"/>
    <w:rsid w:val="22D20B2A"/>
    <w:rsid w:val="2C335A6B"/>
    <w:rsid w:val="2DB25405"/>
    <w:rsid w:val="2E5B129C"/>
    <w:rsid w:val="301E79C8"/>
    <w:rsid w:val="38824027"/>
    <w:rsid w:val="3D466197"/>
    <w:rsid w:val="3EEC1482"/>
    <w:rsid w:val="3F425318"/>
    <w:rsid w:val="40A9680F"/>
    <w:rsid w:val="47313046"/>
    <w:rsid w:val="4F1C24E6"/>
    <w:rsid w:val="50EE099A"/>
    <w:rsid w:val="51E11DA4"/>
    <w:rsid w:val="567B4A87"/>
    <w:rsid w:val="5A747753"/>
    <w:rsid w:val="5E691408"/>
    <w:rsid w:val="5F6C5B37"/>
    <w:rsid w:val="62134266"/>
    <w:rsid w:val="6ACD74F9"/>
    <w:rsid w:val="6DF52E07"/>
    <w:rsid w:val="7E612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2018-04-25T03:03:00Z</dcterms:created>
  <dc:creator>Administrator</dc:creator>
  <cp:lastModifiedBy>Administrator</cp:lastModifiedBy>
  <dcterms:modified xsi:type="dcterms:W3CDTF">2018-05-03T01:31:27Z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