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850"/>
        <w:gridCol w:w="1276"/>
        <w:gridCol w:w="709"/>
        <w:gridCol w:w="1559"/>
        <w:gridCol w:w="2693"/>
        <w:gridCol w:w="2430"/>
        <w:gridCol w:w="1100"/>
      </w:tblGrid>
      <w:tr w:rsidR="003A2344" w:rsidRPr="00DD380F" w:rsidTr="003A2344">
        <w:trPr>
          <w:trHeight w:val="600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5E8" w:rsidRDefault="00935A7F" w:rsidP="00935A7F">
            <w:pPr>
              <w:widowControl/>
              <w:rPr>
                <w:rFonts w:eastAsia="宋体"/>
                <w:bCs/>
                <w:kern w:val="0"/>
                <w:sz w:val="28"/>
                <w:szCs w:val="28"/>
              </w:rPr>
            </w:pPr>
            <w:r w:rsidRPr="00935A7F">
              <w:rPr>
                <w:rFonts w:eastAsia="宋体" w:hint="eastAsia"/>
                <w:bCs/>
                <w:kern w:val="0"/>
                <w:sz w:val="28"/>
                <w:szCs w:val="28"/>
              </w:rPr>
              <w:t>附件</w:t>
            </w:r>
            <w:r w:rsidRPr="00935A7F">
              <w:rPr>
                <w:rFonts w:eastAsia="宋体" w:hint="eastAsia"/>
                <w:bCs/>
                <w:kern w:val="0"/>
                <w:sz w:val="28"/>
                <w:szCs w:val="28"/>
              </w:rPr>
              <w:t>1</w:t>
            </w:r>
            <w:r w:rsidRPr="00935A7F">
              <w:rPr>
                <w:rFonts w:eastAsia="宋体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eastAsia="宋体" w:hint="eastAsia"/>
                <w:bCs/>
                <w:kern w:val="0"/>
                <w:sz w:val="28"/>
                <w:szCs w:val="28"/>
              </w:rPr>
              <w:t xml:space="preserve">                  </w:t>
            </w:r>
          </w:p>
          <w:p w:rsidR="003A2344" w:rsidRPr="00DD380F" w:rsidRDefault="003A2344" w:rsidP="00EC75E8">
            <w:pPr>
              <w:widowControl/>
              <w:jc w:val="center"/>
              <w:rPr>
                <w:rFonts w:eastAsia="宋体"/>
                <w:b/>
                <w:bCs/>
                <w:kern w:val="0"/>
                <w:sz w:val="36"/>
                <w:szCs w:val="36"/>
              </w:rPr>
            </w:pPr>
            <w:r w:rsidRPr="00DD380F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郑州市</w:t>
            </w:r>
            <w:r w:rsidR="00EC75E8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国防科技学校</w:t>
            </w:r>
            <w:r w:rsidR="00AB18CC" w:rsidRPr="00DD380F">
              <w:rPr>
                <w:rFonts w:eastAsia="宋体"/>
                <w:b/>
                <w:bCs/>
                <w:kern w:val="0"/>
                <w:sz w:val="36"/>
                <w:szCs w:val="36"/>
              </w:rPr>
              <w:t>2018</w:t>
            </w:r>
            <w:r w:rsidR="00AB18CC" w:rsidRPr="00DD380F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DD380F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公开招聘教师计划表</w:t>
            </w:r>
          </w:p>
        </w:tc>
      </w:tr>
      <w:tr w:rsidR="003A2344" w:rsidRPr="00DD380F" w:rsidTr="003A234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学校名称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学校简介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招聘岗位及人数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具体条件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报名地址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DD380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3A2344" w:rsidRPr="00DD380F" w:rsidTr="003A2344">
        <w:trPr>
          <w:trHeight w:val="14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71114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郑州市国防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科技学校          0371-67830783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71114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郑州市国防科技学校是郑州市教育局、郑州警备区司令部联合创办的</w:t>
            </w:r>
            <w:proofErr w:type="gramStart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一</w:t>
            </w:r>
            <w:proofErr w:type="gramEnd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所以国防教育和科技传播为特色的事业全供、郑州市</w:t>
            </w:r>
            <w:proofErr w:type="gramStart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市直学校</w:t>
            </w:r>
            <w:proofErr w:type="gramEnd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唯一的一所“四国字”特色职业学校——国家级重点中等职业学校、国家中职教</w:t>
            </w:r>
            <w:proofErr w:type="gramStart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育改革</w:t>
            </w:r>
            <w:proofErr w:type="gramEnd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发展示范校、全国国防教育特色学校、国家机械制造类专业示范学校。学校现有在编教师161人，69个教学班，学生4000余人。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在职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中专，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汽车专业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本科及以上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 xml:space="preserve">在中职学校或高职院校从事相应专业教学经历一年以上的在职教师               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71114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郑州市中原区陇海西路与福利路交叉口向北200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米</w:t>
            </w: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路西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；</w:t>
            </w: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公交——中原</w:t>
            </w:r>
            <w:proofErr w:type="gramStart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西路西</w:t>
            </w:r>
            <w:proofErr w:type="gramEnd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三环乘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112、302或</w:t>
            </w: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新田城2号线到陇海</w:t>
            </w:r>
            <w:proofErr w:type="gramStart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路李月庄</w:t>
            </w:r>
            <w:proofErr w:type="gramEnd"/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站下车向北200米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路西</w:t>
            </w: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即到；自驾——沿陇海路高架向西到富民路口下桥，向西1000米</w:t>
            </w:r>
            <w:r w:rsidR="00332C26" w:rsidRPr="00DD380F">
              <w:rPr>
                <w:rFonts w:ascii="宋体" w:eastAsia="宋体" w:hAnsi="宋体" w:cs="宋体" w:hint="eastAsia"/>
                <w:kern w:val="0"/>
                <w:sz w:val="20"/>
              </w:rPr>
              <w:t>向北200米</w:t>
            </w:r>
            <w:r w:rsidR="00332C26">
              <w:rPr>
                <w:rFonts w:ascii="宋体" w:eastAsia="宋体" w:hAnsi="宋体" w:cs="宋体" w:hint="eastAsia"/>
                <w:kern w:val="0"/>
                <w:sz w:val="20"/>
              </w:rPr>
              <w:t>路西</w:t>
            </w: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即到。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71114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聘用后两年内需取得教师资格证、二级乙等以上普通话合格证</w:t>
            </w:r>
          </w:p>
        </w:tc>
      </w:tr>
      <w:tr w:rsidR="003A2344" w:rsidRPr="00DD380F" w:rsidTr="003A2344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在职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中专，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计算机专业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3A2344" w:rsidRPr="00DD380F" w:rsidTr="003A2344">
        <w:trPr>
          <w:trHeight w:val="14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3A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在职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中专，</w:t>
            </w:r>
          </w:p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音乐专业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3A2344" w:rsidRPr="00DD380F" w:rsidTr="003A2344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44" w:rsidRPr="00DD380F" w:rsidRDefault="003A2344" w:rsidP="00B772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344" w:rsidRPr="00DD380F" w:rsidRDefault="003A2344" w:rsidP="00B77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8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A2344" w:rsidRPr="004E3F22" w:rsidRDefault="003A2344" w:rsidP="003A2344">
      <w:bookmarkStart w:id="0" w:name="_GoBack"/>
      <w:bookmarkEnd w:id="0"/>
    </w:p>
    <w:p w:rsidR="00256458" w:rsidRDefault="00256458"/>
    <w:sectPr w:rsidR="00256458" w:rsidSect="003A2344">
      <w:pgSz w:w="16838" w:h="11906" w:orient="landscape" w:code="9"/>
      <w:pgMar w:top="1588" w:right="1985" w:bottom="1588" w:left="1985" w:header="851" w:footer="1701" w:gutter="0"/>
      <w:cols w:space="425"/>
      <w:docGrid w:type="line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9E" w:rsidRDefault="007D329E" w:rsidP="003A2344">
      <w:r>
        <w:separator/>
      </w:r>
    </w:p>
  </w:endnote>
  <w:endnote w:type="continuationSeparator" w:id="0">
    <w:p w:rsidR="007D329E" w:rsidRDefault="007D329E" w:rsidP="003A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9E" w:rsidRDefault="007D329E" w:rsidP="003A2344">
      <w:r>
        <w:separator/>
      </w:r>
    </w:p>
  </w:footnote>
  <w:footnote w:type="continuationSeparator" w:id="0">
    <w:p w:rsidR="007D329E" w:rsidRDefault="007D329E" w:rsidP="003A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E"/>
    <w:rsid w:val="00256458"/>
    <w:rsid w:val="00332C26"/>
    <w:rsid w:val="003A2344"/>
    <w:rsid w:val="0071114F"/>
    <w:rsid w:val="007D329E"/>
    <w:rsid w:val="00935A7F"/>
    <w:rsid w:val="00AB18CC"/>
    <w:rsid w:val="00B6799E"/>
    <w:rsid w:val="00C22A96"/>
    <w:rsid w:val="00EC65D6"/>
    <w:rsid w:val="00E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4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3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4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2018-11-04T06:10:00Z</dcterms:created>
  <dcterms:modified xsi:type="dcterms:W3CDTF">2018-11-04T06:29:00Z</dcterms:modified>
</cp:coreProperties>
</file>