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pStyle w:val="10"/>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哈尔滨电气集团有限公司</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面向南京大学人才招聘公告</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4"/>
          <w:szCs w:val="34"/>
        </w:rPr>
      </w:pPr>
    </w:p>
    <w:p>
      <w:pPr>
        <w:keepNext w:val="0"/>
        <w:keepLines w:val="0"/>
        <w:pageBreakBefore w:val="0"/>
        <w:widowControl/>
        <w:kinsoku/>
        <w:wordWrap/>
        <w:overflowPunct/>
        <w:topLinePunct w:val="0"/>
        <w:autoSpaceDE/>
        <w:autoSpaceDN/>
        <w:bidi w:val="0"/>
        <w:adjustRightInd/>
        <w:snapToGrid/>
        <w:spacing w:before="45" w:line="600" w:lineRule="exact"/>
        <w:ind w:firstLine="680" w:firstLineChars="200"/>
        <w:textAlignment w:val="auto"/>
        <w:outlineLvl w:val="9"/>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哈尔滨电气集团有限公司是中央管理的关系国家安全和国民经济命脉的国有重要骨干企业之一，是新中国历史最悠久、技术水平最高、影响力最大的发电设备研制基地。作为共和国装备制造业的“长子”，从诞生的第一天起，就肩负起“承载民族工业希望，彰显中国动力风采”的历史使命。经过60余年的不断发展和壮大，形成了以大型煤电、水电、核电、气电、风电、电气驱动装置、舰船动力装置和电站交钥匙工程八大主导产品为核心的多电并举、协调发展的产业格局。截至2017年末，哈电集团注册资本20亿元，资产总额695亿元，装备了海内外500余座电站，出口到亚洲、非洲、欧洲及南美等50多个国家和地区，拥有有效专利2265项，发明专利566项。</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outlineLvl w:val="9"/>
        <w:rPr>
          <w:rFonts w:hint="default" w:ascii="Times New Roman" w:hAnsi="Times New Roman" w:eastAsia="仿宋_GB2312" w:cs="Times New Roman"/>
          <w:kern w:val="2"/>
          <w:sz w:val="34"/>
          <w:szCs w:val="34"/>
        </w:rPr>
      </w:pPr>
      <w:r>
        <w:rPr>
          <w:rFonts w:hint="default" w:ascii="Times New Roman" w:hAnsi="Times New Roman" w:eastAsia="仿宋_GB2312" w:cs="Times New Roman"/>
          <w:kern w:val="2"/>
          <w:sz w:val="34"/>
          <w:szCs w:val="34"/>
        </w:rPr>
        <w:t>哈电人审时度势，提出了“45411”人才强企战略；出台了“50优才”引进计划，加大国内工科顶级名校优秀毕业生的引进力度。倾力打造发电设备、驱动与控制设备、通用与环保设备、现代制造服务产业四大业务板块，努力完成做强做优企业、培育具有国际竞争力的世界一流企业的目</w:t>
      </w:r>
      <w:bookmarkStart w:id="0" w:name="_GoBack"/>
      <w:bookmarkEnd w:id="0"/>
      <w:r>
        <w:rPr>
          <w:rFonts w:hint="default" w:ascii="Times New Roman" w:hAnsi="Times New Roman" w:eastAsia="仿宋_GB2312" w:cs="Times New Roman"/>
          <w:kern w:val="2"/>
          <w:sz w:val="34"/>
          <w:szCs w:val="34"/>
        </w:rPr>
        <w:t>标任务，向着“中国最好，世界一流”的公司长远发展目标阔步前进。</w:t>
      </w:r>
    </w:p>
    <w:p>
      <w:pPr>
        <w:pStyle w:val="4"/>
        <w:keepNext w:val="0"/>
        <w:keepLines w:val="0"/>
        <w:pageBreakBefore w:val="0"/>
        <w:kinsoku/>
        <w:wordWrap/>
        <w:overflowPunct/>
        <w:topLinePunct w:val="0"/>
        <w:autoSpaceDE/>
        <w:autoSpaceDN/>
        <w:bidi w:val="0"/>
        <w:adjustRightInd/>
        <w:snapToGrid/>
        <w:spacing w:before="45" w:beforeAutospacing="0" w:after="0" w:afterAutospacing="0" w:line="600" w:lineRule="exact"/>
        <w:ind w:firstLine="680" w:firstLineChars="200"/>
        <w:jc w:val="both"/>
        <w:textAlignment w:val="auto"/>
        <w:outlineLvl w:val="9"/>
        <w:rPr>
          <w:rFonts w:hint="default" w:ascii="Times New Roman" w:hAnsi="Times New Roman" w:eastAsia="仿宋_GB2312" w:cs="Times New Roman"/>
          <w:kern w:val="2"/>
          <w:sz w:val="34"/>
          <w:szCs w:val="34"/>
        </w:rPr>
      </w:pPr>
      <w:r>
        <w:rPr>
          <w:rFonts w:hint="default" w:ascii="Times New Roman" w:hAnsi="Times New Roman" w:eastAsia="仿宋_GB2312" w:cs="Times New Roman"/>
          <w:kern w:val="2"/>
          <w:sz w:val="34"/>
          <w:szCs w:val="34"/>
        </w:rPr>
        <w:t>融入哈电，精彩人生！</w:t>
      </w:r>
    </w:p>
    <w:p>
      <w:pPr>
        <w:pStyle w:val="4"/>
        <w:keepNext w:val="0"/>
        <w:keepLines w:val="0"/>
        <w:pageBreakBefore w:val="0"/>
        <w:numPr>
          <w:ilvl w:val="0"/>
          <w:numId w:val="0"/>
        </w:numPr>
        <w:kinsoku/>
        <w:wordWrap/>
        <w:overflowPunct/>
        <w:topLinePunct w:val="0"/>
        <w:autoSpaceDE/>
        <w:autoSpaceDN/>
        <w:bidi w:val="0"/>
        <w:adjustRightInd/>
        <w:snapToGrid/>
        <w:spacing w:before="45" w:beforeAutospacing="0" w:after="0" w:afterAutospacing="0" w:line="600" w:lineRule="exact"/>
        <w:ind w:firstLine="680" w:firstLineChars="200"/>
        <w:jc w:val="both"/>
        <w:textAlignment w:val="auto"/>
        <w:outlineLvl w:val="9"/>
        <w:rPr>
          <w:rFonts w:hint="eastAsia" w:ascii="黑体" w:hAnsi="黑体" w:eastAsia="黑体" w:cs="黑体"/>
          <w:kern w:val="2"/>
          <w:sz w:val="34"/>
          <w:szCs w:val="34"/>
        </w:rPr>
      </w:pPr>
      <w:r>
        <w:rPr>
          <w:rFonts w:hint="eastAsia" w:ascii="黑体" w:hAnsi="黑体" w:eastAsia="黑体" w:cs="黑体"/>
          <w:kern w:val="2"/>
          <w:sz w:val="34"/>
          <w:szCs w:val="34"/>
          <w:lang w:eastAsia="zh-CN"/>
        </w:rPr>
        <w:t>一、</w:t>
      </w:r>
      <w:r>
        <w:rPr>
          <w:rFonts w:hint="eastAsia" w:ascii="黑体" w:hAnsi="黑体" w:eastAsia="黑体" w:cs="黑体"/>
          <w:kern w:val="2"/>
          <w:sz w:val="34"/>
          <w:szCs w:val="34"/>
        </w:rPr>
        <w:t>招聘条件</w:t>
      </w:r>
    </w:p>
    <w:p>
      <w:pPr>
        <w:pStyle w:val="10"/>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80" w:firstLineChars="200"/>
        <w:jc w:val="left"/>
        <w:textAlignment w:val="auto"/>
        <w:outlineLvl w:val="9"/>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rPr>
        <w:t>具有中华人民共和国国籍。</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leftChars="0" w:firstLine="680" w:firstLineChars="200"/>
        <w:jc w:val="left"/>
        <w:textAlignment w:val="auto"/>
        <w:outlineLvl w:val="9"/>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rPr>
        <w:t>2、遵守宪法和法律。</w:t>
      </w:r>
    </w:p>
    <w:p>
      <w:pPr>
        <w:pStyle w:val="10"/>
        <w:keepNext w:val="0"/>
        <w:keepLines w:val="0"/>
        <w:pageBreakBefore w:val="0"/>
        <w:kinsoku/>
        <w:wordWrap/>
        <w:overflowPunct/>
        <w:topLinePunct w:val="0"/>
        <w:autoSpaceDE/>
        <w:autoSpaceDN/>
        <w:bidi w:val="0"/>
        <w:adjustRightInd/>
        <w:snapToGrid/>
        <w:spacing w:line="600" w:lineRule="exact"/>
        <w:ind w:left="0" w:leftChars="0" w:firstLine="680" w:firstLineChars="200"/>
        <w:jc w:val="left"/>
        <w:textAlignment w:val="auto"/>
        <w:outlineLvl w:val="9"/>
        <w:rPr>
          <w:rFonts w:hint="default" w:ascii="Times New Roman" w:hAnsi="Times New Roman" w:eastAsia="仿宋_GB2312" w:cs="Times New Roman"/>
          <w:color w:val="000000"/>
          <w:kern w:val="0"/>
          <w:sz w:val="34"/>
          <w:szCs w:val="34"/>
        </w:rPr>
      </w:pPr>
      <w:r>
        <w:rPr>
          <w:rFonts w:hint="default" w:ascii="Times New Roman" w:hAnsi="Times New Roman" w:eastAsia="仿宋_GB2312" w:cs="Times New Roman"/>
          <w:color w:val="000000"/>
          <w:kern w:val="0"/>
          <w:sz w:val="34"/>
          <w:szCs w:val="34"/>
        </w:rPr>
        <w:t>3、具有良好的品行和职业道德。</w:t>
      </w:r>
    </w:p>
    <w:p>
      <w:pPr>
        <w:pStyle w:val="10"/>
        <w:keepNext w:val="0"/>
        <w:keepLines w:val="0"/>
        <w:pageBreakBefore w:val="0"/>
        <w:kinsoku/>
        <w:wordWrap/>
        <w:overflowPunct/>
        <w:topLinePunct w:val="0"/>
        <w:autoSpaceDE/>
        <w:autoSpaceDN/>
        <w:bidi w:val="0"/>
        <w:adjustRightInd/>
        <w:snapToGrid/>
        <w:spacing w:line="600" w:lineRule="exact"/>
        <w:ind w:left="0" w:leftChars="0" w:firstLine="680" w:firstLineChars="200"/>
        <w:jc w:val="left"/>
        <w:textAlignment w:val="auto"/>
        <w:outlineLvl w:val="9"/>
        <w:rPr>
          <w:rFonts w:hint="default" w:ascii="Times New Roman" w:hAnsi="Times New Roman" w:eastAsia="仿宋_GB2312" w:cs="Times New Roman"/>
          <w:color w:val="000000"/>
          <w:kern w:val="0"/>
          <w:sz w:val="34"/>
          <w:szCs w:val="34"/>
        </w:rPr>
      </w:pPr>
      <w:r>
        <w:rPr>
          <w:rFonts w:hint="default" w:ascii="Times New Roman" w:hAnsi="Times New Roman" w:eastAsia="仿宋_GB2312" w:cs="Times New Roman"/>
          <w:color w:val="000000"/>
          <w:kern w:val="0"/>
          <w:sz w:val="34"/>
          <w:szCs w:val="34"/>
        </w:rPr>
        <w:t>4、应聘人员须为全日制统招毕业生。</w:t>
      </w:r>
    </w:p>
    <w:p>
      <w:pPr>
        <w:pStyle w:val="10"/>
        <w:keepNext w:val="0"/>
        <w:keepLines w:val="0"/>
        <w:pageBreakBefore w:val="0"/>
        <w:kinsoku/>
        <w:wordWrap/>
        <w:overflowPunct/>
        <w:topLinePunct w:val="0"/>
        <w:autoSpaceDE/>
        <w:autoSpaceDN/>
        <w:bidi w:val="0"/>
        <w:adjustRightInd/>
        <w:snapToGrid/>
        <w:spacing w:line="600" w:lineRule="exact"/>
        <w:ind w:left="0" w:leftChars="0" w:firstLine="680" w:firstLineChars="200"/>
        <w:jc w:val="left"/>
        <w:textAlignment w:val="auto"/>
        <w:outlineLvl w:val="9"/>
        <w:rPr>
          <w:rFonts w:hint="default" w:ascii="Times New Roman" w:hAnsi="Times New Roman" w:eastAsia="仿宋_GB2312" w:cs="Times New Roman"/>
          <w:color w:val="000000"/>
          <w:kern w:val="0"/>
          <w:sz w:val="34"/>
          <w:szCs w:val="34"/>
        </w:rPr>
      </w:pPr>
      <w:r>
        <w:rPr>
          <w:rFonts w:hint="default" w:ascii="Times New Roman" w:hAnsi="Times New Roman" w:eastAsia="仿宋_GB2312" w:cs="Times New Roman"/>
          <w:color w:val="000000"/>
          <w:kern w:val="0"/>
          <w:sz w:val="34"/>
          <w:szCs w:val="34"/>
        </w:rPr>
        <w:t>5、服从招聘单位对岗位的安排和调整。</w:t>
      </w:r>
    </w:p>
    <w:p>
      <w:pPr>
        <w:pStyle w:val="4"/>
        <w:keepNext w:val="0"/>
        <w:keepLines w:val="0"/>
        <w:pageBreakBefore w:val="0"/>
        <w:numPr>
          <w:ilvl w:val="0"/>
          <w:numId w:val="0"/>
        </w:numPr>
        <w:kinsoku/>
        <w:wordWrap/>
        <w:overflowPunct/>
        <w:topLinePunct w:val="0"/>
        <w:autoSpaceDE/>
        <w:autoSpaceDN/>
        <w:bidi w:val="0"/>
        <w:adjustRightInd/>
        <w:snapToGrid/>
        <w:spacing w:before="45" w:beforeAutospacing="0" w:after="0" w:afterAutospacing="0" w:line="600" w:lineRule="exact"/>
        <w:ind w:firstLine="680" w:firstLineChars="200"/>
        <w:jc w:val="both"/>
        <w:textAlignment w:val="auto"/>
        <w:outlineLvl w:val="9"/>
        <w:rPr>
          <w:rFonts w:hint="default" w:ascii="黑体" w:hAnsi="黑体" w:eastAsia="黑体" w:cs="黑体"/>
          <w:kern w:val="2"/>
          <w:sz w:val="34"/>
          <w:szCs w:val="34"/>
          <w:lang w:eastAsia="zh-CN"/>
        </w:rPr>
      </w:pPr>
      <w:r>
        <w:rPr>
          <w:rFonts w:hint="eastAsia" w:ascii="黑体" w:hAnsi="黑体" w:eastAsia="黑体" w:cs="黑体"/>
          <w:kern w:val="2"/>
          <w:sz w:val="34"/>
          <w:szCs w:val="34"/>
          <w:lang w:eastAsia="zh-CN"/>
        </w:rPr>
        <w:t>二、</w:t>
      </w:r>
      <w:r>
        <w:rPr>
          <w:rFonts w:hint="default" w:ascii="黑体" w:hAnsi="黑体" w:eastAsia="黑体" w:cs="黑体"/>
          <w:kern w:val="2"/>
          <w:sz w:val="34"/>
          <w:szCs w:val="34"/>
          <w:lang w:eastAsia="zh-CN"/>
        </w:rPr>
        <w:t>招聘计划</w:t>
      </w:r>
    </w:p>
    <w:tbl>
      <w:tblPr>
        <w:tblStyle w:val="7"/>
        <w:tblW w:w="85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80"/>
        <w:gridCol w:w="2163"/>
        <w:gridCol w:w="1411"/>
        <w:gridCol w:w="3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3"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学历学位</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人数需求</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专业领域（研究方向）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本科、硕士</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经济、管理、法学类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本科、硕士</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计算机类</w:t>
            </w:r>
          </w:p>
        </w:tc>
      </w:tr>
    </w:tbl>
    <w:p>
      <w:pPr>
        <w:pStyle w:val="4"/>
        <w:keepNext w:val="0"/>
        <w:keepLines w:val="0"/>
        <w:pageBreakBefore w:val="0"/>
        <w:numPr>
          <w:ilvl w:val="0"/>
          <w:numId w:val="0"/>
        </w:numPr>
        <w:kinsoku/>
        <w:wordWrap/>
        <w:overflowPunct/>
        <w:topLinePunct w:val="0"/>
        <w:autoSpaceDE/>
        <w:autoSpaceDN/>
        <w:bidi w:val="0"/>
        <w:adjustRightInd/>
        <w:snapToGrid/>
        <w:spacing w:before="45" w:beforeAutospacing="0" w:after="0" w:afterAutospacing="0" w:line="600" w:lineRule="exact"/>
        <w:ind w:firstLine="680" w:firstLineChars="200"/>
        <w:jc w:val="both"/>
        <w:textAlignment w:val="auto"/>
        <w:outlineLvl w:val="9"/>
        <w:rPr>
          <w:rFonts w:hint="default" w:ascii="黑体" w:hAnsi="黑体" w:eastAsia="黑体" w:cs="黑体"/>
          <w:kern w:val="2"/>
          <w:sz w:val="34"/>
          <w:szCs w:val="34"/>
          <w:lang w:eastAsia="zh-CN"/>
        </w:rPr>
      </w:pPr>
      <w:r>
        <w:rPr>
          <w:rFonts w:hint="eastAsia" w:ascii="黑体" w:hAnsi="黑体" w:eastAsia="黑体" w:cs="黑体"/>
          <w:kern w:val="2"/>
          <w:sz w:val="34"/>
          <w:szCs w:val="34"/>
          <w:lang w:eastAsia="zh-CN"/>
        </w:rPr>
        <w:t>三、</w:t>
      </w:r>
      <w:r>
        <w:rPr>
          <w:rFonts w:hint="default" w:ascii="黑体" w:hAnsi="黑体" w:eastAsia="黑体" w:cs="黑体"/>
          <w:kern w:val="2"/>
          <w:sz w:val="34"/>
          <w:szCs w:val="34"/>
          <w:lang w:eastAsia="zh-CN"/>
        </w:rPr>
        <w:t>招聘程序</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仿宋_GB2312" w:cs="Times New Roman"/>
          <w:color w:val="000000"/>
          <w:sz w:val="34"/>
          <w:szCs w:val="34"/>
        </w:rPr>
      </w:pPr>
      <w:r>
        <w:rPr>
          <w:rFonts w:hint="eastAsia" w:ascii="楷体_GB2312" w:hAnsi="楷体_GB2312" w:eastAsia="楷体_GB2312" w:cs="楷体_GB2312"/>
          <w:color w:val="000000"/>
          <w:kern w:val="0"/>
          <w:sz w:val="34"/>
          <w:szCs w:val="34"/>
        </w:rPr>
        <w:t>1、简历投递方式。</w:t>
      </w:r>
      <w:r>
        <w:rPr>
          <w:rFonts w:hint="default" w:ascii="Times New Roman" w:hAnsi="Times New Roman" w:eastAsia="仿宋_GB2312" w:cs="Times New Roman"/>
          <w:color w:val="000000"/>
          <w:kern w:val="0"/>
          <w:sz w:val="34"/>
          <w:szCs w:val="34"/>
        </w:rPr>
        <w:t>应聘人员可通过现场或网络投送简历</w:t>
      </w:r>
      <w:r>
        <w:rPr>
          <w:rFonts w:hint="default" w:ascii="Times New Roman" w:hAnsi="Times New Roman" w:eastAsia="仿宋_GB2312" w:cs="Times New Roman"/>
          <w:color w:val="000000"/>
          <w:sz w:val="34"/>
          <w:szCs w:val="34"/>
        </w:rPr>
        <w:t>。</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仿宋_GB2312" w:cs="Times New Roman"/>
          <w:color w:val="000000"/>
          <w:kern w:val="0"/>
          <w:sz w:val="34"/>
          <w:szCs w:val="34"/>
        </w:rPr>
      </w:pPr>
      <w:r>
        <w:rPr>
          <w:rFonts w:hint="default" w:ascii="楷体_GB2312" w:hAnsi="楷体_GB2312" w:eastAsia="楷体_GB2312" w:cs="楷体_GB2312"/>
          <w:color w:val="000000"/>
          <w:kern w:val="0"/>
          <w:sz w:val="34"/>
          <w:szCs w:val="34"/>
        </w:rPr>
        <w:t>2、初面。</w:t>
      </w:r>
      <w:r>
        <w:rPr>
          <w:rFonts w:hint="default" w:ascii="Times New Roman" w:hAnsi="Times New Roman" w:eastAsia="仿宋_GB2312" w:cs="Times New Roman"/>
          <w:color w:val="000000"/>
          <w:sz w:val="34"/>
          <w:szCs w:val="34"/>
        </w:rPr>
        <w:t>招聘会现场直接进行初面。</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仿宋_GB2312" w:cs="Times New Roman"/>
          <w:color w:val="000000"/>
          <w:kern w:val="0"/>
          <w:sz w:val="34"/>
          <w:szCs w:val="34"/>
        </w:rPr>
      </w:pPr>
      <w:r>
        <w:rPr>
          <w:rFonts w:hint="default" w:ascii="楷体_GB2312" w:hAnsi="楷体_GB2312" w:eastAsia="楷体_GB2312" w:cs="楷体_GB2312"/>
          <w:color w:val="000000"/>
          <w:kern w:val="0"/>
          <w:sz w:val="34"/>
          <w:szCs w:val="34"/>
        </w:rPr>
        <w:t>3、测评。</w:t>
      </w:r>
      <w:r>
        <w:rPr>
          <w:rFonts w:hint="default" w:ascii="Times New Roman" w:hAnsi="Times New Roman" w:eastAsia="仿宋_GB2312" w:cs="Times New Roman"/>
          <w:color w:val="000000"/>
          <w:kern w:val="0"/>
          <w:sz w:val="34"/>
          <w:szCs w:val="34"/>
        </w:rPr>
        <w:t>根据初面结果，对应聘人员进行网络测评。</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仿宋_GB2312" w:cs="Times New Roman"/>
          <w:color w:val="000000"/>
          <w:kern w:val="0"/>
          <w:sz w:val="34"/>
          <w:szCs w:val="34"/>
        </w:rPr>
      </w:pPr>
      <w:r>
        <w:rPr>
          <w:rFonts w:hint="default" w:ascii="楷体_GB2312" w:hAnsi="楷体_GB2312" w:eastAsia="楷体_GB2312" w:cs="楷体_GB2312"/>
          <w:color w:val="000000"/>
          <w:kern w:val="0"/>
          <w:sz w:val="34"/>
          <w:szCs w:val="34"/>
        </w:rPr>
        <w:t>4、复面。</w:t>
      </w:r>
      <w:r>
        <w:rPr>
          <w:rFonts w:hint="default" w:ascii="Times New Roman" w:hAnsi="Times New Roman" w:eastAsia="仿宋_GB2312" w:cs="Times New Roman"/>
          <w:color w:val="000000"/>
          <w:kern w:val="0"/>
          <w:sz w:val="34"/>
          <w:szCs w:val="34"/>
        </w:rPr>
        <w:t>根据测评结果情况，将另行安排时间安排复面。</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仿宋_GB2312" w:cs="Times New Roman"/>
          <w:color w:val="000000"/>
          <w:kern w:val="0"/>
          <w:sz w:val="34"/>
          <w:szCs w:val="34"/>
        </w:rPr>
      </w:pPr>
      <w:r>
        <w:rPr>
          <w:rFonts w:hint="default" w:ascii="楷体_GB2312" w:hAnsi="楷体_GB2312" w:eastAsia="楷体_GB2312" w:cs="楷体_GB2312"/>
          <w:color w:val="000000"/>
          <w:kern w:val="0"/>
          <w:sz w:val="34"/>
          <w:szCs w:val="34"/>
        </w:rPr>
        <w:t>5、签约。</w:t>
      </w:r>
      <w:r>
        <w:rPr>
          <w:rFonts w:hint="default" w:ascii="Times New Roman" w:hAnsi="Times New Roman" w:eastAsia="仿宋_GB2312" w:cs="Times New Roman"/>
          <w:color w:val="000000"/>
          <w:kern w:val="0"/>
          <w:sz w:val="34"/>
          <w:szCs w:val="34"/>
        </w:rPr>
        <w:t>双方签订三方</w:t>
      </w:r>
      <w:r>
        <w:rPr>
          <w:rFonts w:hint="eastAsia" w:ascii="Times New Roman" w:hAnsi="Times New Roman" w:eastAsia="仿宋_GB2312" w:cs="Times New Roman"/>
          <w:color w:val="000000"/>
          <w:kern w:val="0"/>
          <w:sz w:val="34"/>
          <w:szCs w:val="34"/>
          <w:lang w:eastAsia="zh-CN"/>
        </w:rPr>
        <w:t>协议</w:t>
      </w:r>
      <w:r>
        <w:rPr>
          <w:rFonts w:hint="default" w:ascii="Times New Roman" w:hAnsi="Times New Roman" w:eastAsia="仿宋_GB2312" w:cs="Times New Roman"/>
          <w:color w:val="000000"/>
          <w:kern w:val="0"/>
          <w:sz w:val="34"/>
          <w:szCs w:val="34"/>
        </w:rPr>
        <w:t>。</w:t>
      </w:r>
    </w:p>
    <w:p>
      <w:pPr>
        <w:pStyle w:val="4"/>
        <w:keepNext w:val="0"/>
        <w:keepLines w:val="0"/>
        <w:pageBreakBefore w:val="0"/>
        <w:numPr>
          <w:ilvl w:val="0"/>
          <w:numId w:val="0"/>
        </w:numPr>
        <w:kinsoku/>
        <w:wordWrap/>
        <w:overflowPunct/>
        <w:topLinePunct w:val="0"/>
        <w:autoSpaceDE/>
        <w:autoSpaceDN/>
        <w:bidi w:val="0"/>
        <w:adjustRightInd/>
        <w:snapToGrid/>
        <w:spacing w:before="45" w:beforeAutospacing="0" w:after="0" w:afterAutospacing="0" w:line="600" w:lineRule="exact"/>
        <w:ind w:firstLine="680" w:firstLineChars="200"/>
        <w:jc w:val="both"/>
        <w:textAlignment w:val="auto"/>
        <w:outlineLvl w:val="9"/>
        <w:rPr>
          <w:rFonts w:hint="default" w:ascii="黑体" w:hAnsi="黑体" w:eastAsia="黑体" w:cs="黑体"/>
          <w:kern w:val="2"/>
          <w:sz w:val="34"/>
          <w:szCs w:val="34"/>
          <w:lang w:eastAsia="zh-CN"/>
        </w:rPr>
      </w:pPr>
      <w:r>
        <w:rPr>
          <w:rFonts w:hint="eastAsia" w:ascii="黑体" w:hAnsi="黑体" w:eastAsia="黑体" w:cs="黑体"/>
          <w:kern w:val="2"/>
          <w:sz w:val="34"/>
          <w:szCs w:val="34"/>
          <w:lang w:eastAsia="zh-CN"/>
        </w:rPr>
        <w:t>四、</w:t>
      </w:r>
      <w:r>
        <w:rPr>
          <w:rFonts w:hint="default" w:ascii="黑体" w:hAnsi="黑体" w:eastAsia="黑体" w:cs="黑体"/>
          <w:kern w:val="2"/>
          <w:sz w:val="34"/>
          <w:szCs w:val="34"/>
          <w:lang w:eastAsia="zh-CN"/>
        </w:rPr>
        <w:t>人才待遇</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outlineLvl w:val="9"/>
        <w:rPr>
          <w:rFonts w:hint="default" w:ascii="Times New Roman" w:hAnsi="Times New Roman" w:eastAsia="仿宋_GB2312" w:cs="Times New Roman"/>
          <w:color w:val="000000"/>
          <w:kern w:val="0"/>
          <w:sz w:val="34"/>
          <w:szCs w:val="34"/>
        </w:rPr>
      </w:pPr>
      <w:r>
        <w:rPr>
          <w:rFonts w:hint="default" w:ascii="Times New Roman" w:hAnsi="Times New Roman" w:eastAsia="仿宋_GB2312" w:cs="Times New Roman"/>
          <w:color w:val="000000"/>
          <w:kern w:val="0"/>
          <w:sz w:val="34"/>
          <w:szCs w:val="34"/>
        </w:rPr>
        <w:t>为进一步满足哈电集团战略发展的需要，依托所承担的国家和省部级重点科研课题和重大项目，每年引进10余名国内工科顶级名校的优秀大学毕业生，加快打造一支能够充分满足企业发展需要的、充满创造和活力的、高层次的核心骨干人才队伍，简称“50优才”计划。“50优才”主要的来源于清华大学、上海交通大学、浙江大学、天津大学等工科顶级名校的本科、硕士、博士毕业生。纳入“50优才”计划毕业生可享受具有行业竞争力的薪酬待遇（本科11-14万/年，硕士14-18万/年，博士18-26万/年）、人才公寓、协助解决配偶工作、专家导师、科研团队、科研经费、重点科研项目优先参与特权。同时还可申请省、市引才资金，本科1.8万，硕士3万，博士</w:t>
      </w:r>
      <w:r>
        <w:rPr>
          <w:rFonts w:hint="eastAsia" w:ascii="Times New Roman" w:hAnsi="Times New Roman" w:eastAsia="仿宋_GB2312" w:cs="Times New Roman"/>
          <w:color w:val="000000"/>
          <w:kern w:val="0"/>
          <w:sz w:val="34"/>
          <w:szCs w:val="34"/>
          <w:lang w:val="en-US" w:eastAsia="zh-CN"/>
        </w:rPr>
        <w:t>20余万元</w:t>
      </w:r>
      <w:r>
        <w:rPr>
          <w:rFonts w:hint="default" w:ascii="Times New Roman" w:hAnsi="Times New Roman" w:eastAsia="仿宋_GB2312" w:cs="Times New Roman"/>
          <w:color w:val="000000"/>
          <w:kern w:val="0"/>
          <w:sz w:val="34"/>
          <w:szCs w:val="34"/>
        </w:rPr>
        <w:t>。</w:t>
      </w:r>
    </w:p>
    <w:p>
      <w:pPr>
        <w:pStyle w:val="4"/>
        <w:keepNext w:val="0"/>
        <w:keepLines w:val="0"/>
        <w:pageBreakBefore w:val="0"/>
        <w:numPr>
          <w:ilvl w:val="0"/>
          <w:numId w:val="0"/>
        </w:numPr>
        <w:kinsoku/>
        <w:wordWrap/>
        <w:overflowPunct/>
        <w:topLinePunct w:val="0"/>
        <w:autoSpaceDE/>
        <w:autoSpaceDN/>
        <w:bidi w:val="0"/>
        <w:adjustRightInd/>
        <w:snapToGrid/>
        <w:spacing w:before="45" w:beforeAutospacing="0" w:after="0" w:afterAutospacing="0" w:line="600" w:lineRule="exact"/>
        <w:ind w:firstLine="680" w:firstLineChars="200"/>
        <w:jc w:val="both"/>
        <w:textAlignment w:val="auto"/>
        <w:outlineLvl w:val="9"/>
        <w:rPr>
          <w:rFonts w:hint="default" w:ascii="黑体" w:hAnsi="黑体" w:eastAsia="黑体" w:cs="黑体"/>
          <w:kern w:val="2"/>
          <w:sz w:val="34"/>
          <w:szCs w:val="34"/>
          <w:lang w:eastAsia="zh-CN"/>
        </w:rPr>
      </w:pPr>
      <w:r>
        <w:rPr>
          <w:rFonts w:hint="eastAsia" w:ascii="黑体" w:hAnsi="黑体" w:eastAsia="黑体" w:cs="黑体"/>
          <w:kern w:val="2"/>
          <w:sz w:val="34"/>
          <w:szCs w:val="34"/>
          <w:lang w:eastAsia="zh-CN"/>
        </w:rPr>
        <w:t>五、</w:t>
      </w:r>
      <w:r>
        <w:rPr>
          <w:rFonts w:hint="default" w:ascii="黑体" w:hAnsi="黑体" w:eastAsia="黑体" w:cs="黑体"/>
          <w:kern w:val="2"/>
          <w:sz w:val="34"/>
          <w:szCs w:val="34"/>
          <w:lang w:eastAsia="zh-CN"/>
        </w:rPr>
        <w:t>联系方式</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仿宋_GB2312" w:cs="Times New Roman"/>
          <w:color w:val="000000"/>
          <w:kern w:val="0"/>
          <w:sz w:val="34"/>
          <w:szCs w:val="34"/>
        </w:rPr>
      </w:pPr>
      <w:r>
        <w:rPr>
          <w:rFonts w:hint="default" w:ascii="Times New Roman" w:hAnsi="Times New Roman" w:eastAsia="仿宋_GB2312" w:cs="Times New Roman"/>
          <w:color w:val="000000"/>
          <w:kern w:val="0"/>
          <w:sz w:val="34"/>
          <w:szCs w:val="34"/>
        </w:rPr>
        <w:t>联系人：王先生</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kern w:val="0"/>
          <w:sz w:val="34"/>
          <w:szCs w:val="34"/>
        </w:rPr>
        <w:t>联系电话：</w:t>
      </w:r>
      <w:r>
        <w:rPr>
          <w:rFonts w:hint="default" w:ascii="Times New Roman" w:hAnsi="Times New Roman" w:eastAsia="仿宋_GB2312" w:cs="Times New Roman"/>
          <w:color w:val="000000"/>
          <w:sz w:val="34"/>
          <w:szCs w:val="34"/>
        </w:rPr>
        <w:t>0451-58598752</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rPr>
        <w:t>电子邮箱：603430686@qq.com</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仿宋_GB2312" w:cs="Times New Roman"/>
          <w:color w:val="000000"/>
          <w:kern w:val="0"/>
          <w:sz w:val="34"/>
          <w:szCs w:val="34"/>
        </w:rPr>
      </w:pPr>
      <w:r>
        <w:rPr>
          <w:rFonts w:hint="default" w:ascii="Times New Roman" w:hAnsi="Times New Roman" w:eastAsia="仿宋_GB2312" w:cs="Times New Roman"/>
          <w:color w:val="000000"/>
          <w:kern w:val="0"/>
          <w:sz w:val="34"/>
          <w:szCs w:val="34"/>
        </w:rPr>
        <w:t>通信地址：哈尔滨市松北区创新一路1399号</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仿宋_GB2312" w:cs="Times New Roman"/>
          <w:color w:val="000000"/>
          <w:kern w:val="0"/>
          <w:sz w:val="34"/>
          <w:szCs w:val="34"/>
        </w:rPr>
      </w:pPr>
      <w:r>
        <w:rPr>
          <w:rFonts w:hint="default" w:ascii="Times New Roman" w:hAnsi="Times New Roman" w:eastAsia="仿宋_GB2312" w:cs="Times New Roman"/>
          <w:color w:val="000000"/>
          <w:kern w:val="0"/>
          <w:sz w:val="34"/>
          <w:szCs w:val="34"/>
        </w:rPr>
        <w:t>邮政编码：150028</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仿宋_GB2312" w:cs="Times New Roman"/>
          <w:color w:val="000000"/>
          <w:kern w:val="0"/>
          <w:sz w:val="34"/>
          <w:szCs w:val="34"/>
        </w:rPr>
      </w:pPr>
      <w:r>
        <w:rPr>
          <w:rFonts w:hint="default" w:ascii="Times New Roman" w:hAnsi="Times New Roman" w:eastAsia="仿宋_GB2312" w:cs="Times New Roman"/>
          <w:color w:val="000000"/>
          <w:kern w:val="0"/>
          <w:sz w:val="34"/>
          <w:szCs w:val="34"/>
        </w:rPr>
        <w:t>公司网址：http://www.harbin-electric.com</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textAlignment w:val="auto"/>
        <w:outlineLvl w:val="9"/>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rPr>
        <w:t>简历</w:t>
      </w:r>
      <w:r>
        <w:rPr>
          <w:rFonts w:hint="default" w:ascii="Times New Roman" w:hAnsi="Times New Roman" w:eastAsia="仿宋_GB2312" w:cs="Times New Roman"/>
          <w:color w:val="000000"/>
          <w:sz w:val="34"/>
          <w:szCs w:val="34"/>
          <w:u w:val="none"/>
        </w:rPr>
        <w:t>投递网址：</w:t>
      </w:r>
      <w:r>
        <w:rPr>
          <w:rFonts w:hint="default" w:ascii="Times New Roman" w:hAnsi="Times New Roman" w:eastAsia="仿宋_GB2312" w:cs="Times New Roman"/>
          <w:color w:val="000000"/>
          <w:sz w:val="34"/>
          <w:szCs w:val="34"/>
          <w:u w:val="none"/>
        </w:rPr>
        <w:fldChar w:fldCharType="begin"/>
      </w:r>
      <w:r>
        <w:rPr>
          <w:rFonts w:hint="default" w:ascii="Times New Roman" w:hAnsi="Times New Roman" w:eastAsia="仿宋_GB2312" w:cs="Times New Roman"/>
          <w:color w:val="000000"/>
          <w:sz w:val="34"/>
          <w:szCs w:val="34"/>
          <w:u w:val="none"/>
        </w:rPr>
        <w:instrText xml:space="preserve"> HYPERLINK "http://campus.51job.com/hpec" </w:instrText>
      </w:r>
      <w:r>
        <w:rPr>
          <w:rFonts w:hint="default" w:ascii="Times New Roman" w:hAnsi="Times New Roman" w:eastAsia="仿宋_GB2312" w:cs="Times New Roman"/>
          <w:color w:val="000000"/>
          <w:sz w:val="34"/>
          <w:szCs w:val="34"/>
          <w:u w:val="none"/>
        </w:rPr>
        <w:fldChar w:fldCharType="separate"/>
      </w:r>
      <w:r>
        <w:rPr>
          <w:rStyle w:val="6"/>
          <w:rFonts w:hint="default" w:ascii="Times New Roman" w:hAnsi="Times New Roman" w:eastAsia="仿宋_GB2312" w:cs="Times New Roman"/>
          <w:color w:val="000000"/>
          <w:sz w:val="34"/>
          <w:szCs w:val="34"/>
          <w:u w:val="none"/>
        </w:rPr>
        <w:t>http://campus.51job.com/hpec</w:t>
      </w:r>
      <w:r>
        <w:rPr>
          <w:rFonts w:hint="default" w:ascii="Times New Roman" w:hAnsi="Times New Roman" w:eastAsia="仿宋_GB2312" w:cs="Times New Roman"/>
          <w:color w:val="000000"/>
          <w:sz w:val="34"/>
          <w:szCs w:val="34"/>
          <w:u w:val="none"/>
        </w:rPr>
        <w:fldChar w:fldCharType="end"/>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textAlignment w:val="auto"/>
        <w:outlineLvl w:val="9"/>
        <w:rPr>
          <w:rFonts w:hint="default" w:ascii="Times New Roman" w:hAnsi="Times New Roman" w:eastAsia="仿宋_GB2312" w:cs="Times New Roman"/>
          <w:color w:val="000000"/>
          <w:sz w:val="34"/>
          <w:szCs w:val="34"/>
        </w:rPr>
      </w:pPr>
    </w:p>
    <w:sectPr>
      <w:footerReference r:id="rId3" w:type="default"/>
      <w:pgSz w:w="11906" w:h="16838"/>
      <w:pgMar w:top="170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898BA"/>
    <w:multiLevelType w:val="singleLevel"/>
    <w:tmpl w:val="6F4898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407"/>
    <w:rsid w:val="00054C30"/>
    <w:rsid w:val="00303987"/>
    <w:rsid w:val="00366407"/>
    <w:rsid w:val="00763642"/>
    <w:rsid w:val="00A9448E"/>
    <w:rsid w:val="00B37D4A"/>
    <w:rsid w:val="00F61FA2"/>
    <w:rsid w:val="02F11402"/>
    <w:rsid w:val="05CB4979"/>
    <w:rsid w:val="06676706"/>
    <w:rsid w:val="09795854"/>
    <w:rsid w:val="131F233C"/>
    <w:rsid w:val="19432500"/>
    <w:rsid w:val="24A7318A"/>
    <w:rsid w:val="255C5FCE"/>
    <w:rsid w:val="299C60E4"/>
    <w:rsid w:val="2C4E5124"/>
    <w:rsid w:val="2CE94DB1"/>
    <w:rsid w:val="370932B0"/>
    <w:rsid w:val="38AE6513"/>
    <w:rsid w:val="3B47267C"/>
    <w:rsid w:val="3F326A35"/>
    <w:rsid w:val="4E856A12"/>
    <w:rsid w:val="4F9029E8"/>
    <w:rsid w:val="59BA4A9D"/>
    <w:rsid w:val="5F0A0171"/>
    <w:rsid w:val="604455C4"/>
    <w:rsid w:val="6E205703"/>
    <w:rsid w:val="70253426"/>
    <w:rsid w:val="72EC6D42"/>
    <w:rsid w:val="7AAE5194"/>
    <w:rsid w:val="7ABE58B8"/>
    <w:rsid w:val="7EE81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 Char Char Char"/>
    <w:basedOn w:val="1"/>
    <w:qFormat/>
    <w:uiPriority w:val="0"/>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1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180</Words>
  <Characters>1031</Characters>
  <Lines>8</Lines>
  <Paragraphs>2</Paragraphs>
  <TotalTime>0</TotalTime>
  <ScaleCrop>false</ScaleCrop>
  <LinksUpToDate>false</LinksUpToDate>
  <CharactersWithSpaces>1209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2018-10-23T07:18:00Z</dcterms:created>
  <dc:creator>王铁成</dc:creator>
  <cp:lastModifiedBy>组指</cp:lastModifiedBy>
  <dcterms:modified xsi:type="dcterms:W3CDTF">2018-11-01T06:05:28Z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