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1" w:lineRule="atLeast"/>
        <w:ind w:left="0" w:right="0"/>
        <w:rPr>
          <w:sz w:val="33"/>
          <w:szCs w:val="33"/>
        </w:rPr>
      </w:pPr>
      <w:r>
        <w:rPr>
          <w:i w:val="0"/>
          <w:caps w:val="0"/>
          <w:color w:val="333333"/>
          <w:spacing w:val="8"/>
          <w:sz w:val="33"/>
          <w:szCs w:val="33"/>
          <w:bdr w:val="none" w:color="auto" w:sz="0" w:space="0"/>
          <w:shd w:val="clear" w:fill="FFFFFF"/>
        </w:rPr>
        <w:t>考试题库（单选题二）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330" w:afterAutospacing="0" w:line="300" w:lineRule="atLeast"/>
        <w:ind w:left="0" w:right="0" w:firstLine="0"/>
        <w:jc w:val="left"/>
        <w:rPr>
          <w:rFonts w:ascii="Microsoft YaHei UI" w:hAnsi="Microsoft YaHei UI" w:eastAsia="Microsoft YaHei UI" w:cs="Microsoft YaHei UI"/>
          <w:b w:val="0"/>
          <w:i w:val="0"/>
          <w:caps w:val="0"/>
          <w:color w:val="333333"/>
          <w:spacing w:val="8"/>
          <w:sz w:val="0"/>
          <w:szCs w:val="0"/>
        </w:rPr>
      </w:pPr>
      <w:r>
        <w:rPr>
          <w:rFonts w:hint="eastAsia" w:ascii="Microsoft YaHei UI" w:hAnsi="Microsoft YaHei UI" w:eastAsia="Microsoft YaHei UI" w:cs="Microsoft YaHei UI"/>
          <w:b w:val="0"/>
          <w:i w:val="0"/>
          <w:caps w:val="0"/>
          <w:color w:val="576B95"/>
          <w:spacing w:val="8"/>
          <w:kern w:val="0"/>
          <w:sz w:val="22"/>
          <w:szCs w:val="22"/>
          <w:u w:val="none"/>
          <w:bdr w:val="none" w:color="auto" w:sz="0" w:space="0"/>
          <w:shd w:val="clear" w:fill="FFFFFF"/>
          <w:lang w:val="en-US" w:eastAsia="zh-CN" w:bidi="ar"/>
        </w:rPr>
        <w:fldChar w:fldCharType="begin"/>
      </w:r>
      <w:r>
        <w:rPr>
          <w:rFonts w:hint="eastAsia" w:ascii="Microsoft YaHei UI" w:hAnsi="Microsoft YaHei UI" w:eastAsia="Microsoft YaHei UI" w:cs="Microsoft YaHei UI"/>
          <w:b w:val="0"/>
          <w:i w:val="0"/>
          <w:caps w:val="0"/>
          <w:color w:val="576B95"/>
          <w:spacing w:val="8"/>
          <w:kern w:val="0"/>
          <w:sz w:val="22"/>
          <w:szCs w:val="22"/>
          <w:u w:val="none"/>
          <w:bdr w:val="none" w:color="auto" w:sz="0" w:space="0"/>
          <w:shd w:val="clear" w:fill="FFFFFF"/>
          <w:lang w:val="en-US" w:eastAsia="zh-CN" w:bidi="ar"/>
        </w:rPr>
        <w:instrText xml:space="preserve"> HYPERLINK "https://mp.weixin.qq.com/javascript:void(0);" </w:instrText>
      </w:r>
      <w:r>
        <w:rPr>
          <w:rFonts w:hint="eastAsia" w:ascii="Microsoft YaHei UI" w:hAnsi="Microsoft YaHei UI" w:eastAsia="Microsoft YaHei UI" w:cs="Microsoft YaHei UI"/>
          <w:b w:val="0"/>
          <w:i w:val="0"/>
          <w:caps w:val="0"/>
          <w:color w:val="576B95"/>
          <w:spacing w:val="8"/>
          <w:kern w:val="0"/>
          <w:sz w:val="22"/>
          <w:szCs w:val="22"/>
          <w:u w:val="none"/>
          <w:bdr w:val="none" w:color="auto" w:sz="0" w:space="0"/>
          <w:shd w:val="clear" w:fill="FFFFFF"/>
          <w:lang w:val="en-US" w:eastAsia="zh-CN" w:bidi="ar"/>
        </w:rPr>
        <w:fldChar w:fldCharType="separate"/>
      </w:r>
      <w:r>
        <w:rPr>
          <w:rStyle w:val="6"/>
          <w:rFonts w:hint="eastAsia" w:ascii="Microsoft YaHei UI" w:hAnsi="Microsoft YaHei UI" w:eastAsia="Microsoft YaHei UI" w:cs="Microsoft YaHei UI"/>
          <w:b w:val="0"/>
          <w:i w:val="0"/>
          <w:caps w:val="0"/>
          <w:color w:val="576B95"/>
          <w:spacing w:val="8"/>
          <w:sz w:val="22"/>
          <w:szCs w:val="22"/>
          <w:u w:val="none"/>
          <w:bdr w:val="none" w:color="auto" w:sz="0" w:space="0"/>
          <w:shd w:val="clear" w:fill="FFFFFF"/>
        </w:rPr>
        <w:t>南宁警方</w:t>
      </w:r>
      <w:r>
        <w:rPr>
          <w:rFonts w:hint="eastAsia" w:ascii="Microsoft YaHei UI" w:hAnsi="Microsoft YaHei UI" w:eastAsia="Microsoft YaHei UI" w:cs="Microsoft YaHei UI"/>
          <w:b w:val="0"/>
          <w:i w:val="0"/>
          <w:caps w:val="0"/>
          <w:color w:val="576B95"/>
          <w:spacing w:val="8"/>
          <w:kern w:val="0"/>
          <w:sz w:val="22"/>
          <w:szCs w:val="22"/>
          <w:u w:val="none"/>
          <w:bdr w:val="none" w:color="auto" w:sz="0" w:space="0"/>
          <w:shd w:val="clear" w:fill="FFFFFF"/>
          <w:lang w:val="en-US" w:eastAsia="zh-CN" w:bidi="ar"/>
        </w:rPr>
        <w:fldChar w:fldCharType="end"/>
      </w:r>
      <w:r>
        <w:rPr>
          <w:rFonts w:hint="eastAsia" w:ascii="Microsoft YaHei UI" w:hAnsi="Microsoft YaHei UI" w:eastAsia="Microsoft YaHei UI" w:cs="Microsoft YaHei UI"/>
          <w:b w:val="0"/>
          <w:i w:val="0"/>
          <w:caps w:val="0"/>
          <w:color w:val="333333"/>
          <w:spacing w:val="8"/>
          <w:kern w:val="0"/>
          <w:sz w:val="0"/>
          <w:szCs w:val="0"/>
          <w:bdr w:val="none" w:color="auto" w:sz="0" w:space="0"/>
          <w:shd w:val="clear" w:fill="FFFFFF"/>
          <w:lang w:val="en-US" w:eastAsia="zh-CN" w:bidi="ar"/>
        </w:rPr>
        <w:t> </w:t>
      </w:r>
      <w:r>
        <w:rPr>
          <w:rStyle w:val="5"/>
          <w:rFonts w:hint="eastAsia" w:ascii="Microsoft YaHei UI" w:hAnsi="Microsoft YaHei UI" w:eastAsia="Microsoft YaHei UI" w:cs="Microsoft YaHei UI"/>
          <w:b w:val="0"/>
          <w:i w:val="0"/>
          <w:caps w:val="0"/>
          <w:color w:val="333333"/>
          <w:spacing w:val="8"/>
          <w:kern w:val="0"/>
          <w:sz w:val="22"/>
          <w:szCs w:val="22"/>
          <w:bdr w:val="none" w:color="auto" w:sz="0" w:space="0"/>
          <w:shd w:val="clear" w:fill="FFFFFF"/>
          <w:lang w:val="en-US" w:eastAsia="zh-CN" w:bidi="ar"/>
        </w:rPr>
        <w:t>今天</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ascii="仿宋" w:hAnsi="仿宋" w:eastAsia="仿宋" w:cs="仿宋"/>
          <w:b w:val="0"/>
          <w:i w:val="0"/>
          <w:caps w:val="0"/>
          <w:color w:val="333333"/>
          <w:spacing w:val="15"/>
          <w:sz w:val="31"/>
          <w:szCs w:val="31"/>
          <w:bdr w:val="none" w:color="auto" w:sz="0" w:space="0"/>
          <w:shd w:val="clear" w:fill="FFFFFF"/>
        </w:rPr>
        <w:t>201. 下列关于逮捕条件的表述，的是（）。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A. 必须同时具备有证据证明有犯罪事实、可能判处有期徒刑以上刑罚、采取取保候审、监视居住等方法，尚不足以防止发生社会危险性，而有逮捕必要的条件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B. 必须同时具备有证据证明有犯罪事实、可能判处刑罚以上、采取取保候审、监视居住等方法，尚不足以防止发生社会危险性，而有逮捕必要的等条件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C. 必须同时具备有证据证明有犯罪事实、可能判处有期徒刑以上刑罚，且两次以上违反取保候审、监视居住规定，而有逮捕必要的条件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D. 必须同时具备有证据证明有犯罪事实、应当判处徒刑以上刑罚、采取取保候审、监视居住等方法，尚不足以防止发生社会危险性，而有逮捕必要的条件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答案为：A。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202. 公安机关将犯罪嫌疑人逮捕后，经过侦查，发现不应对其追究刑事责任的，应当（）。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A. 变更强制措施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B. 立即释放，并通知原批准逮捕的人民检察院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C. 将案情通报人民检察院并建议对其不起诉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D. 继续羁押至逮捕期限届满再予以释放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答案为：B。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203、下列属于约束性警械的是（）。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A. 高压水枪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B. 催泪弹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C. 警绳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D. 警棍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答案为：C。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204. 对于人民检察院决定不批准逮捕的，公安机关在收到《不批准逮捕决定书》后，如果犯罪嫌疑人已被拘留，应当立即释放，发给《释放证明书》，并将执行回执在（）日内送达作出不批准逮捕决定的人民检察院。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A. 1</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B. 3</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C. 5</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D. 7</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答案为：B。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205. 取保候审、监视居住变更为拘留、逮捕的，在变更的同时，原强制措施（）。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A. 需要立即解除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B. 可以补办手续解除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C. 自动解除,不需再办理解除法律手续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D. 经请示县级以上公安机关负责人批准,可以不办理解除法律手续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答案为：C。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206. 对于被拘留、逮捕的犯罪嫌疑人、被告人应当立即送（）羁押。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A. 办案单位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B. 拘留所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C. 看守所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D. 监狱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答案为：C。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207. 公安机关发现对犯罪嫌疑人的逮捕不当时，应当（）。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A. 及时释放被逮捕的人或者变更强制措施，并应通知原批准的人民检察院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B. 及时撤销或变更逮捕措施，但须经原批准的人民检察院批准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C. 及时撤销或变更逮捕措施，且无需通知原批准的人民检察院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D. 及时提请原批准的人民检察院批准撤销或变更逮捕措施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答案为：A。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208. 某自诉案件，人民法院在受理案件以后，认为有必要逮捕被告人。于是，作出了逮捕被告人的决定，那么应当由（）来执行逮捕。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A. 公安机关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B. 国家安全机关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C. 人民检察院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D. 人民法院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答案为：A。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209. 有权批准或决定逮捕的机关是（）。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A. 公安机关、审判机关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B. 检察机关、公安机关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C. 检察机关、审判机关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D. 安全机关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答案为：C。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210. 关于保证金和保证人，以下说法的是（）。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A. 符合取保候审条件的犯罪嫌疑人既不交纳保证金，又无保证人担保的，应当监视居住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B. 符合取保候审条件的犯罪嫌疑人拒不交纳保证金，可以监视居住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C. 被判处缓刑的罪犯可以做取保候审的保证人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D. 保证人发现被取保候审人违反取保候审有关规定的，应当及时向决定机关报告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答案为：B。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211、人民警察使用武器造成犯罪分子伤亡的，应当立即向（）或该人民警察所属机关报告。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A. 上级公安机关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B. 人民法院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C. 当地人民政府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D. 当地公安机关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答案为：D。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212、人民警察判明有下列紧急情形，经警告无效，可以使用武器的是（）。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A. 结伙斗殴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B. 寻衅滋事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C. 结伙抢劫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D. 侮辱妇女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答案为：C。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213、对处于存放大量易燃、易爆、剧毒等危险物品场所的犯罪分子，一般不得使用武器，除非（）。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A. 能够确保不伤及无辜人员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B. 不使用武器予以制止，犯罪分子将会逃走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C. 实施犯罪的是个无人扶养的精神病人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D. 不使用武器予以制止，将发生更为严重危害后果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答案为：D。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214. 对于有下列哪一情形的犯罪嫌疑人，公安机关可以决定取保候审？（）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A. 抢劫致人重伤后投案，采取取保候审不致发生社会危险性的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B. 应当逮捕的犯罪嫌疑人患有严重疾病的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C. 正在怀孕或者是哺乳自己孩子的妇女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D. 案件移送起诉到检察机关后，检察机关办案期限届满，需要取保候审的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答案为：B。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215. 甲因涉嫌盗窃罪被逮捕。经其聘请的律师申请，公安机关同意对甲取保候审。公安机关应当（），办理变更手续。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A. 报请原批准逮捕机关审批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B. 报请原批准逮捕机关备案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C. 通知原批准逮捕机关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D. 要求原批准逮捕机关撤销逮捕决定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答案为：C。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216. 对于取保候审案件，以下哪种情况公安机关需要解除取保候审？（）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A. 案件移送到人民检察院，人民检察院决定重新取保候审的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B. 案件移送到人民检察院后，人民检察院决定逮捕的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C. 取保候审后被批准逮捕的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D. 不够追究刑事责任转为治安处罚的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答案为：D。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217. 被监视居住的犯罪嫌疑人未经允许不得离开（）。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A. 犯罪嫌疑人的住处或居所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B. 犯罪嫌疑人居住的市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C. 公安机关指定的地区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D. 犯罪嫌疑人居住的镇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答案为：A。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218、下列说法错误的是（）。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A. 当犯罪分子失去继续实施犯罪的能力时，应当立即停止使用武器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B. 对于正在进行持枪抢劫的孕妇可以使用武器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C. 犯罪分子停止实施犯罪，服从人民警察命令的，应当立即停止使用武器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D. 民警使用警械之前，必须先予以警告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答案为：D。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219. 公安机关在案件侦查过程中，对（）可以依法先行拘留。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A. 现行犯或者重大嫌疑分子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B. 被告人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C. 可疑人员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D. 与案件有关的人员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答案为：A。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220. 以下哪项措施不需要县级以上公安机关负责人批准？（）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A. 提请审查批准逮捕期限延长至1至4日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B. 对不讲真实姓名、住址，身份不明的犯罪嫌疑人，拘留期限至查清身份起计算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C. 拘留后不予通知家属或单位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D. 看守所签发《释放证明书》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答案为：D。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221. 下列不符合先行拘留条件的是（）。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A. 在场目睹的证人指认其实施抢劫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B. 在其身上发现有大量毒品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C. 在其身上发现5盘黄色光碟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D. 在其身上发现有假钞模版及大量假钞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答案为：C。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222. 关于流窜作案、结伙作案和多次作案，以下理解的是（）。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A. 流窜作案、结伙作案和多次作案是拘留期限延长至30日的必要条件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B. 甲县人窜至乙县作案必定构成流窜作案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C. 结伙作案必定构成共同犯罪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D. 只要被抓获前作案两次以上的就构成多次作案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答案为：A。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223. 对于被刑事拘留的人，公安机关应当在拘留后（）内进行讯问。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A. 12小时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B. 24小时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C. 36小时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D. 48小时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答案为：B。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224. 对“流窜作案”解释错误的是（）。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A. 跨市、县管辖范围连续作案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B. 在居住地作案后到外市继续作案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C. 在居住地以外的市、县作案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D. 在居住地作案后到外县继续作案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答案为：C。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225. 公安机关对于人民检察院不批准逮捕的决定，认为有错误的，可以要求复议。如果意见不被接受，可以向上一级人民检察院要求复核，对被拘留人，应当（）。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A. 在收到《不批准逮捕决定书》后立即释放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B. 复议意见不被接受后立即释放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C. 如不提请复核，立即释放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D. 待上一级人民检察院作出复核决定后，决定是否释放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答案为：A。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226. 刑事诉讼中无刑事拘留权的机关是（）。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A. 公安机关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B. 人民法院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C. 检察机关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D. 国家安全机关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答案为：B。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227. （）不符合刑事拘留时限延长至30日的适用条件。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A. 流窜作案的重大嫌疑分子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B. 多次作案的重大嫌疑分子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C. 结伙作案的重大嫌疑分子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D. 暴力犯罪的重大嫌疑分子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答案为：D。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228. 侦查人员在传唤犯罪嫌疑人时，（）。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A. 不必先出示《传唤通知书》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B. 不必出示工作证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C. 让犯罪嫌疑人在《传唤通知书》上填写讯问起止时间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D. 可以不告知其有拒绝回答无关问题的权利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答案为：C。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229. 公安机关对犯罪嫌疑人拘留后，第一次讯问不必向其（）。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A. 出示拘留其的证据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B. 告知其享有诉讼的权利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C. 问清个人基本情况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D. 问清家庭情况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答案为：A。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230. 对人民检察院不批准逮捕而未说明理由的，公安机关下列做法的是（）。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A. 应当要求人民检察院说明理由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B. 可以要求人民检察院说明理由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C. 公安、检察机关在案件上有意见分歧的，应当要求人民检察院说明理由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D. 不论何种情形，都必须要求人民检察院说明不批准逮捕理由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答案为：B。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231. 具有批准逮捕权限的只有（）。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A. 人民法院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B. 人民检察院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C. 人民法院和人民检察院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D. 人民检察院和国家安全部门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答案为：B。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232. 犯罪嫌疑人不讲真实姓名、住址，身份不明的，其侦查羁押期限的计算应从（）。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A. 拘留之日起计算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B. 逮捕之日起计算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C. 查清其身份之日起计算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D. 查清全部犯罪事实之日起计算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答案为：C。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233. 我国《刑事诉讼法》规定，“侦查”是指公安机关、人民检察院在办理案件过程中，依法进行的专门调查工作和有关的（）。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A. 工作措施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B. 工作方式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C. 强制性措施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D. 技术手段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答案为：C。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234、某犯罪嫌疑人实施犯罪行为后携带炸药逃跑，经警告无效，人民警察（）。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A. 应当使用武器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B. 可以使用武器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C. 应当使用制服性警械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D. 以上都不对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答案为：B。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235. 下列地点，据以确定公安机关对刑事案件地域管辖的是（）。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A. 犯罪嫌疑人窝藏、隐身地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B. 犯罪嫌疑人抓获地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C. 犯罪嫌疑人居住地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D. 被害人居住地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答案为：C。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236. 家住乙地的梁某在甲地盗窃一辆摩托车，后返回自己居住地，三日后在自家附近的大街上酒后驾驶摩托车将一行人撞死，梁某怕事情败露，偷偷将摩托车卖至丙地，回家途中被丁地警方抓获，则本案最适宜管辖的公安机关是（）。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A. 甲地公安机关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B. 乙地公安机关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C. 丙地公安机关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D. 丁地公安机关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答案为：B。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237. 下列刑事案件中，（）应由公安机关管辖。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A. 虐待案件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B. 重伤害案件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C. 暴力干涉婚姻自由案件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D. 侵占案件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答案为：B。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238. 公安机关侦查的刑事案件涉及人民检察院管辖的案件时，应当将属于人民检察院管辖的刑事案件（）。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A. 在查清主要犯罪事实后移送人民检察院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B. 移送人民检察院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C. 在侦查终结后移送人民检察院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D. 移送人民检察院，但可以派员协助侦查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答案为：B。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239. 公安机关的刑事诉讼活动要依法接受（）的法律监督。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A. 人大常委会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B. 人民检察院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C. 人民法院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D. 本级人民政府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答案为：B。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240. 人民法院、人民检察院和公安机关进行刑事诉讼，应当（），以保证准确有效地执行法律。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A. 分工负责，互相配合，互相牵制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B. 分工负责，相互制约，相互妥协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C. 分工负责，互相配合，互相制约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D. 分工负责，相互制约，相互利用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答案为：C。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241. 公安机关在立案后的侦查过程中，发现犯罪嫌疑人死亡的，应当作出（）决定。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A. 终止审理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B. 免予起诉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C. 不起诉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D. 撤销案件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答案为：D。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242. 对管辖（）的刑事案件，可以由共同的上级公安机关指定管辖。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A. 有争议或者情况特殊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B. 有争议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C. 情况特殊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D. 不明确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答案为：A。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243、公安机关人民警察因履行职责的紧急需要，经（），可以优先乘坐公共交通工具，遇交通阻碍时，优先通行。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A. 说明情况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B. 出示相应证件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C. 负责人批准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D. 对方同意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答案为：B。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244. 取保候审的期限最长不得超过（）个月。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A. 3</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B. 6</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C. 9</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D. 12</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答案为：D。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245. 无权决定对犯罪嫌疑人或被告人取保候审的是（）。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A. 人民法院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B. 人民检察院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C. 县级以上政法委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D. 县级以上公安机关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答案为：C。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246. 根据我国《刑事诉讼法》的规定，下列情形中不符合取保候审、监视居住条件的是（）。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A. 可能判处管制、拘役或者独立适用附加刑的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B. 可能判处有期徒刑以上刑罚，采取取保候审、监视居住，不致发生社会危险性的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C. 应当逮捕但患有疾病的犯罪嫌疑人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D. 应当逮捕的犯罪嫌疑人是正在怀孕、哺乳自己未满1周岁的婴儿的妇女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答案为：C。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247. 钱某欠张某3万元钱长期不还。张某不得已将钱某捆绑在自己的空房内，并以拷打等暴力手段逼迫钱某还钱，结果将钱某殴打致死，对张某应当如何处理？（）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A. 绑架罪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B. 非法拘禁罪、故意伤害罪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C. 故意伤害致人死亡罪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D. 故意杀人罪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答案为：D。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248. 甲给丙人民币1万元，让丙在5天内把自己的仇人乙杀死。丙于次日夜潜入乙家，见家中无人，遂盗走乙家中财物5000元。在这一案件中，甲的行为（）。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A. 应当从重处罚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B. 可以从轻或者减轻处罚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C. 不构成犯罪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D. 应当从轻处罚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答案为：B。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249. 王某为与张某结婚而冒充是国家机关工作人员，王某的行为构成（）。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A. 强奸罪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B. 诈骗罪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C. 不构成犯罪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D. 招摇撞骗罪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答案为：C。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FF0000"/>
          <w:spacing w:val="15"/>
          <w:sz w:val="31"/>
          <w:szCs w:val="31"/>
          <w:bdr w:val="none" w:color="auto" w:sz="0" w:space="0"/>
          <w:shd w:val="clear" w:fill="FFFFFF"/>
        </w:rPr>
        <w:t>250.</w:t>
      </w:r>
      <w:r>
        <w:rPr>
          <w:rFonts w:hint="eastAsia" w:ascii="仿宋" w:hAnsi="仿宋" w:eastAsia="仿宋" w:cs="仿宋"/>
          <w:b w:val="0"/>
          <w:i w:val="0"/>
          <w:caps w:val="0"/>
          <w:color w:val="333333"/>
          <w:spacing w:val="15"/>
          <w:sz w:val="31"/>
          <w:szCs w:val="31"/>
          <w:bdr w:val="none" w:color="auto" w:sz="0" w:space="0"/>
          <w:shd w:val="clear" w:fill="FFFFFF"/>
        </w:rPr>
        <w:t> 王某假冒公安人员，以抓流氓为名，强迫妇女李某与其发生性关系。对王某应当（）。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A. 以招摇撞骗罪定罪处罚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B. 以强制侮辱妇女罪定罪处罚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C. 以招摇撞骗罪和强制侮辱妇女罪定罪处罚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D. 以强奸罪定罪处罚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答案为：D。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251、 十九大的主题是：不忘初心，（  ），高举中国特色社会主义伟大旗帜，决胜全面建成小康社会，夺取新时代中国特色社会主义伟大胜利，为实现中华民族伟大复兴的中国梦不懈奋斗。</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A.继续前进</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B.牢记使命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C.方得始终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D.砥砺前行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答案：B</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252、 坚持反腐败无禁区、全覆盖、零容忍，坚定不移“打虎”、“拍蝇”、“猎狐”，（  ）的目标初步实现，（  ）的笼子越扎越牢，（  ）的堤坝正在构筑，反腐败斗争压倒性态势已经形成并巩固发展。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A.不敢腐、不能腐、不想腐</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B.不能腐、不敢腐、不想腐</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C.不想腐、不敢腐、不能腐</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D.不敢腐、不想腐、不能腐</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答案：A</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253、 必须统筹国内国际两个大局，始终不渝走和平发展道路、奉行（  ）的开放战略。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A.互利共赢</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B.互相合作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C.包容互信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D.开放共赢</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答案：A</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254、 实现“两个一百年”奋斗目标、实现中华民族伟大复兴的中国梦，不断提高人民生活水平，必须坚定不移把（  ）作为党执政兴国的第一要务。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A.创新</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B.改革</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C.发展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D.开放</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答案：C</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255、 贯彻新发展理念，建设现代化经济体系，必须坚持质量第一、效益优先，以（  ）为主线。</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A.转变发展方式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B.优化经济结构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C.供给侧结构性改革</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D.转换增长动力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答案：C</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256、 加快完善社会主义市场经济体制。经济体制改革必须以（  ）（  ）和（  ）（  ）为重点，实现产权有效激励、要素自由流动、价格反应灵活、竞争公平有序、企业优胜劣汰。</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A.完善产权制度要素市场化配置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B.要素市场化配置建立现代财政制度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C.建立现代财政制度创新和完善宏观调控</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D.完善产权制度创新和完善宏观调控</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答案：A</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257、乘客甲在乘坐飞机时因家中急事使用手机，可能影响导航系统的正常功能，乘务员上前劝阻，其仍执意使用，对甲应当如何处理？（）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A.警告并处五百元以上一千元以下罚款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B.二百元以上五百元以下罚款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C.五日以下拘留或者五百元以下罚款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D.五日以上十日以下拘留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答案：C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258、 在研究贫富差距的时候，下列做法错误的是（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A、作比较时要注意比较的两端适度对等均衡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B、注意贫富差距的成因</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C、中国的贫富差距问题非常复杂，要从多角度、多方面来思考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D、将贫富差距问题作为历史遗留问题看待</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答案：D</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259、 行政三分指在行政系统内部要分成（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A、决策权、立法权和监督权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B、立法权、执行权和监督权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C、决策权、执行权和监督权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D、决策权、立法权和执行权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答案：C</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260、 下列哪一项不属于社会监督系统？</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A、公民的监督</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B、人民团体的监督</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C、新闻舆论的监督</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D、政治协商监督</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答案：D</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261、 全国党代表大会每（  ）举行一次，由中央委员会召集。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A、一年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B、三年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C、五年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D、十年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答案：C</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262、 关于全国人大代表的名额产生的依据，下列说法错误的是（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A、按人口比例选举产生</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B、适当照顾少数民族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C、女性代表一般占50%左右</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D、为华侨分配适当名额</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答案：C</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263、 立法准备阶段的四个环节不包括（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A、立法建议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B、立法规划</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C、立法草案的起草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D、立法决议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答案：D</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264、 中纪委的第一位职责是（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A、维护党群关系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B、维护党在国家权力机关中的领导地位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C、维护党章和党的其他重要规章制度，保障中央路线方针政策的执行。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D、维护党的尊严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答案：C</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265、 非洲第一条（  ）——埃塞俄比亚首都亚的斯亚贝巴至吉布提首都吉布提铁路(亚吉铁路)，由中国企业采用全套中国标准和中国装备建造，将于5日正式通车。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A.电气化铁路</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B.现代电气化铁路</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C.非电气化铁路</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D.高速电气化铁路</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答案：B</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266、 中央组织部等四部门联合印发《关于规范公务员辞去公职后从业行为的意见》。意见规定，公务员辞职后至少（  ）不得从事与原工作业务相关的营利性活动。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A.1年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B.2年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C.3年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D.4年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答案：B</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267、 2017年诺贝尔和平奖在挪威首都奥斯陆揭晓，（  ）荣获该奖项。诺贝尔在遗嘱中共设立了5个奖项，和平奖是其中之一。</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A.国际废除核武器运动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B.绿色和平组织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C.世界自然基金会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D乐施会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答案：A</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268、 近日，《美国新闻与世界报道》发布2018年全球最佳大学排行榜。此次评估共涉及全球74个国家的1250所大学，其中中国有136所大学上榜，仅次于美国的221所。在计算机科学方面，（  ）取代麻省理工摘得桂冠。</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A.香港大学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B.北京大学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C.清华大学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D.上海交通大学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答案：C</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269、 世界跨度最大的公铁两用钢拱桥——（  ）天生港航道桥主拱顺利合龙。通车后，上海到南通铁路运行时间将由现在的11小时缩短为一个小时左右。</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A.沪苏长江大桥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B.沪南长江大桥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C.沪通长江大桥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D.上通长江大桥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答案：C</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270、 在向十九大作的报告中，习近平指出，经过长期努力，中国特色社会主义进入了新时代，这是我国发展新的历史方位。这标志着我国社会主要矛盾已经转化为（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A.人民日益增长的物质文化需要和不平衡的社会生产力之间的矛盾</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B.人民日益增长的物质文化需要和不平衡不充分的发展之间的矛盾</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C.人民日益增长的美好生活需要和不平衡的社会生产力之间的矛盾</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D.人民日益增长的美好生活需要和不平衡不充分的发展之间的矛盾</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答案：D</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271. 某甲夜入民宅行窃，被主人发现，某甲便用木棍将主人打昏，携带赃物逃走后，唯恐主人醒后报案，又返回将主人杀死。某甲构成（）。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A. 抢劫罪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B. 伤害罪、抢劫罪、故意杀人罪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C. 故意杀人罪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D. 抢劫罪和故意杀人罪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答案为：D。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272. 以暴力、威胁方法阻碍行政执法人员依法行使盐业管理职务的，且其非法经营行为已构成犯罪，应当如何处罚？（）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A. 以妨害公务罪从重处罚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B. 以非法经营罪从重处罚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C. 以妨害公务罪和非法经营罪数罪并罚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D. 以妨害公务罪和非法经营罪择一重处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答案为：C。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273. 下列情形中，属于自首的是（）。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A. 甲杀人后其父主动报案并将甲送到派出所，甲当即交代了杀人的全部事实和经过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B. 甲和乙共同贪污之后，主动到检察机关交代自己的贪污事实，但未提及乙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C. 甲和乙共同盗窃之后，主动向公安机关反映乙曾经诈骗数千元，经查证属实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D. 甲给监察局打电话，承认自己收受他人1万元贿赂，并交代了事情经过，然后出走不知所踪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答案为：A。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274. 甲因涉嫌盗窃罪被捕，在侦查人员对其审讯期间，他又交待了自己与李某合伙诈骗４万元的犯罪事实，并提供了李某可能隐匿的地点，根据这一线索，侦查机关顺利将李某追捕归案。对甲盗窃罪的处罚，下列哪一项是的？（）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A. 应当减轻或者免除处罚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B. 应当从轻或者减轻处罚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C. 可以从轻或者减轻处罚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D. 可以减轻或者免除处罚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答案为：C。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275. 某政府工作人员贾某假冒公安人员，以抓流氓为名，对妇女李某进行胁迫奸淫。对贾某应当（）。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A. 以招摇撞骗罪定罪处罚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B. 以强奸罪定罪处罚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C. 以招摇撞骗罪和强制侮辱妇女罪定罪处罚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D. 以滥用职权罪定罪处罚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答案为：B。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276. 甲驾驶前天盗窃来的汽车，被车主发现拦截，甲驾车逃跑，将乙撞成轻伤。某甲的行为应认定为（）。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A. 构成抢劫罪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B. 仅构成盗窃罪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C. 构成盗窃罪和交通肇事罪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D. 构成盗窃罪和故意伤害罪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答案为：D。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277. 甲虐待其10岁的继女达两年之久。某日，甲又因琐事痛打继女，继女有所反抗，甲即拿起一铁条向继女眼睛刺去，当场将继女右眼扎瞎。甲的行为应定为（）。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A. 故意伤害罪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B. 虐待罪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C. 虐待罪与故意伤害罪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D. 虐待致人重伤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答案为：C。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278. 李某参与赌博，输给王某5万元，输光后，李某要抢回这笔钱。王某为了防止钱被抢走，打伤了李某，下列说法的有（）。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A. 如果李某当场要回自己的赌资，不属于抢劫行为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B. 如果李某当场要回自己的赌资，王某的行为属于防卫过当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C. 如果李某3日后要抢回这笔钱，王某的行为属于防卫过当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D. 不论抢回赌资的行为发生在何时，李某的行为均构成抢劫罪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答案为：A。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279. 不构成抢劫罪的情形是（）。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A. 携带凶器抢夺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B. 诈骗犯罪嫌疑人为了防护已经到手的赃物不被追回而当场使用暴力或以暴力相威胁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C. 盗窃犯罪嫌疑人为湮灭现场遗留的犯罪证据而对发现人当场使用暴力或以暴力相威胁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D. 乘人不备，公然夺取数额较大的财物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答案为：D。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280. 张某以请客为名将高某灌醉，然后扶到一偏僻无人处，将高某的钱包（内有人民币5000元）拿走。张某的行为构成（）。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A. 诈骗罪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B. 盗窃罪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C. 抢劫罪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D. 侵占罪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答案为：C。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281. 某夜，赵某蒙面外出抢劫，在一黑暗巷口内，见一女子骑车经过，遂上前持棍将该女子头部打伤致其昏迷（经鉴定为轻伤），后走到跟前欲将其提包和手机抢走，才发现被抢的是自己妻子，遂立即将其送到医院抢救，赵某的行为构成（）。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A. 抢劫罪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B. 故意伤害罪和抢劫罪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C. 不构成犯罪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D. 犯罪未遂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答案为：A。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282. 国家机关工作人员李某参加间谍组织，此后，利用职务之便，盗窃了国家所有的档案，对李某应当如何处罚？（）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A. 以窃取国有档案罪和间谍罪数罪并罚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B. 以间谍罪处罚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C. 以窃取国有档案罪处罚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D. 以泄漏国家秘密罪处罚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答案为：B。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283．散布有损国家、公安机关声誉的言论，或侮辱、诋毁人民警察形象的，认定为（）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A. 一般违纪</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B. 严重违纪</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C. 一般违规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D. 严重违规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答案为：D</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284. 明知他人有间谍犯罪行为，在（）向其调查有关情况、收集有关证据时，拒绝提供，情节严重的，涉嫌拒绝提供间谍犯罪证据罪。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A. 国家安全机关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B. 国家机关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C. 公安机关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D. 政府外事机关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答案为：A。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285. 被采取强制措施的犯罪嫌疑人、被告人和正在服刑的罪犯，如实供述司法机关（）罪行的，以自首论。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A. 已掌握的本人其他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B. 还未掌握的本人其他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C. 还未掌握的他人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D. 已掌握的他人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答案为：B。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286. 行贿人在被追诉前，主动交代行贿行为的（）。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A. 可以减轻处罚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B. 应当免除处罚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C. 应当减轻处罚或者免除处罚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D. 可以减轻或者免除处罚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答案为：D。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287 司机张某开车时眼里吹进了沙子，为揉眼睛，导致方向盘失去控制，于是车冲向路边，将电线杆撞断，供电中断30余小时。王某的行为是（）。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A. 过失破坏电力设备罪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B. 毁坏公共财产罪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C. 意外事件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D. 交通肇事罪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答案为：C。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288. 宋某持三角刮刀抢劫王某财物，王某夺下宋某的三角刮刀，并将宋某推倒在水泥地上，宋某头部着地，当即昏迷。王某随后持三角刮刀将宋某杀死。关于王某行为的性质，下列说法中的是（）。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A. 根据我国《刑法》第20条第3款，王某将抢劫犯杀死，属于正当防卫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B. 王某的行为属于防卫过当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C. 王某前面的行为是正当防卫，后面的行为是防卫过当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D. 王某前面的行为是正当防卫，后面的行为是故意杀人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答案为：D。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289. 甲为了躲避持刀抢劫犯乙的追赶，在一胡同拐弯处踹开一住户大门进入躲避，不幸将一老太太撞倒在地造成小腿骨折，甲的行为属于（）。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A. 正当防卫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B. 紧急避险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C. 疏忽大意的过失犯罪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D. 意外事件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答案为：B。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290. 已满14周岁不满18周岁的人犯罪，（）。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A. 应当从轻处罚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B. 应当减轻处罚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C. 应当从轻或者减轻处罚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D. 可以从轻或者减轻处罚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答案为：C。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291、严重违法行为就是犯罪行为，这种行为应该受到（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A．行政拘留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B．行政处罚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C．行政制裁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D．刑事处罚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答案：D</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292. 又聋又哑的人或者盲人犯罪，（）从轻、减轻或者免除处罚。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A. 应当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B. 可以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C. 必须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D. 不能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答案为：B。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293. 关于未成年人的年龄认定问题，以下说法的是（）。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A. 未成年人刑事案件，是指被告人被指控犯罪时已满14周岁不满18周岁的案件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B. “周岁”，按照公历的年、月、日计算，从周岁生日的第二天起算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C. 对于没有充分证据证明被告人实施被指控的犯罪时已经达到法定刑事责任年龄且确实无法查明的，如其本人供述达到了法定的刑事责任年龄，则可推定达到相应法定刑事责任年龄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D. 相关证据足以证明被告人实施被指控的犯罪时已经达到法定刑事责任年龄，但是无法准确查明被告人具体出生日期的，则不能认定其达到相应法定刑事责任年龄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答案为：B。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294. 下列人员犯罪，要追究刑事责任的是（）。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A. 精神病人在不能辨认或者不能控制自己行为的时候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B. 间歇性的精神病人在精神不正常的时候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C. 醉酒的人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D. 不满14周岁的人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答案为：C。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295. 甲患有梦游症，一天夜晚在梦游时将同宿舍的乙杀死。此案中，甲的行为（）。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A. 构成故意杀人罪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B. 构成过失致人死亡罪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C. 是受到精神强制下的行为，不负刑事责任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D. 是睡梦中的无意识行为，不负刑事责任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答案为：D。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296. 甲购得警服一套，并身穿警服在公路上拦截过往的外地车辆收取罚款共计2万余元。甲的行为构成（）。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A. 招摇撞骗罪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B. 敲诈勒索罪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C. 诈骗罪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D. 抢劫罪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答案为：A。</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297.一切公安工作的任务最后都要落实到（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A. 基层</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B. 社区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C. 机关</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D. 村镇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答案为：A。</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298.加强公安队伍的内务管理和纪律作风建设，树立优良的警风，是完成各项公安工作任务的（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A. 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B. 前提</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C. 重要保障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D. 必要条件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答案为：C。</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299。（  ）是从严治警的基础。</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A. 严格教育</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B. 严格管理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C. 严格训练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D. 严格纪律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答案为：A。</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300.（  ）是从严治警的手段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A. 严格训练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B. 严格教育</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C. 严格管理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D. 严格纪律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答案为：A。</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301人民警察依法行使职权的行为，一经做出，非（  ）不得被改变或撤销。</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A. 经法定程序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B. 领导示意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C. 被执行人同意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D. 集体讨论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答案为：A。</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302。人民警察的基本任务包括保护公民的人身安全、人身自由和（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A. 非法财产</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B. 合理需求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C. 合法财产</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D. 个性需求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答案为：C。</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303。（  ）是人民民主专政的重要工具，是国家的治安行政和刑事司法力量。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A. 警察</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B. 人民</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C. 法院</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D. 检察院</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答案为：A。</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304。人民警察的职权的内容由（  ）确定。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A. 领导</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B. 人民</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C. 法律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D. 本机机关</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答案为：C。</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305。（  ），是公民各项自由权利当中最基本的权利。</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A. 人身自由</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B. 财产所有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C. 集会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D. 选举投票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答案为：A。</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306。公安民警纠正违章时，应当先（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A. 鞠躬</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B. 敬礼</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C. 出示证件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D. 呵斥违章人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答案为：B。</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307根据我国《宪法》及相关法律、法规的规定，公安机关由中央人民政府公安机关、地方人民政府各级公安机关、派出公安机关和（  ）组成。</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A. 国家统一机关</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B. 森林公安机关</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C. 专业公安机关</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D. 特别公安机关</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答案为：C。</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308公安部在国务院领导下，主管全国的公安工作，是全国公安工作的领导、（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A. 指挥机关</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B. 公安机关</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C. 工作机关</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D. 领导机关</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答案为：A。</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309根据相关法律、法规，我国行政机关实行（  ）负责制。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A. 领导责任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B. 部门责任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C. 行政首长</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D. 行政长官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答案为：C。</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310县级以上地方人民政府公安机关在本级人民政府领导下，负责本行政区域的公安工作，是本行政区域公安工作的领导（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A. 领导机关</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B. 公安机关</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C. 工作机关</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D. 指挥机关</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答案为：D。</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311（  ）与义务相统一是我国的一项重要法律原则。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A. 权利</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B. 利益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C. 收益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D. 利润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答案为：A。</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312.公安机关是维护国家安全和（  ）的专门力量，担负着维护一方平安、确保一方稳定的重大正在责任。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A. 人民群众</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B. 社会稳定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C. 社会发展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D. 经济发展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答案为：B。</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313（  ）是指拒绝或阻碍人民警察依法执行职务，应受法律制裁的行为。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A. 妨害警务行为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B. 侮辱警察</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C. 受贿行为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D. 正当防卫</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答案为：A。</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314（  ）对人民警察执行职务的支持和协助，是最有力的警务保障。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A. 人民群众</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B. 人民政府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C. 党政机关</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D. 全体公民</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答案为：A。</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315《人民警察法》规定了人民警察必须执行（  ）的决定和命令。</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A. 上级</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B. 同级</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C. 下级</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D. 领导</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答案为：A。</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316下列不属于公安机关具有的人民民主专政工具性质的是（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A. 安机关具有鲜明的阶级性</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B. 公安机关在国家政权中占据重要地位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C. 公安机关是国家意志的忠实执行者</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D. 公安机关应该为人民服务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答案为：D。</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317哪位同志提出了“国家安危，公安系于一半。”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A. 毛泽东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B. 周恩来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C. 朱德</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D. 刘少奇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答案为：B。</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318。下列关于对扣押物品的处理表述错误的是：（）</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A.满六个月无人对该财产主张权利的，应当公开拍卖，所得款项上缴国库</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B.满六个月无法查清财产权利人的，应当按照国家有关规定处理，所得款项上缴国库</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C.经核实属于善意第三人合法财产的，应当登记后立即退还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D.对不宜长期保存的物品，也应当妥善保管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答案：D</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319。人民警察使用驱逐性、制服性警械，应当以（  ）为限度。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A. 不致违法犯罪行为人伤残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B. 惩治违法犯罪行为人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C. 保障人民警察的人身安全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D. 制止违法犯罪行为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答案为：D。</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320下列不属于治安管理处罚种类的是（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A. 行政拘留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B. 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C. 训诫</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D. 吊销公安机关发放的许可证。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答案为：C。</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321。下列各项中，属于公安机关治安管理处罚种类的是（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A. 警告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B. 没收违法所得</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C. 责令停产停业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D. 收缴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答案为：A。</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322。对违反治安管理行为人短期内剥夺人身自由的处罚是（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A. 强制传唤</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B. 拘传</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C. 行政拘留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D. 传唤</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答案为：C。</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323。人民警察在办理治安案件过程中，遇有法定情形应当回避的，由（  ）决定。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A. 其所属的公安机关</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B. 其所属的公安机关的上一级机关</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C. 其所属的公安机关的同级人民政府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D. 其所属的办案部门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答案为：A。</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324。已经着手实行犯罪，由于（  ）的原因而未得逞的，是犯罪未遂。</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A. 犯罪分子的主观</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B. 犯罪分子放弃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C. 犯罪分子意志以外</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D. 犯罪分子有效防止</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答案为：C。</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325。人民警察的权利是国家行政、（  ）权利的重要组成部分。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A. 法律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B. 刑事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C. 刑事司法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D. 司法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答案为：C。</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326。人身强制权包括（  ）、依法拘留权和采取法定的其他措施权。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A. 强行带离现场权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B. 拘捕权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C. 审判权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D. 扣押权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答案为：A。</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327。为侦查犯罪活动的需要，人民警察可以依法执行（  ）、搜查、逮捕或者其他强制措施。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A. 带离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B. 抓捕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C. 拘留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D. 扣押</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答案为：C。</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328对有违法犯罪嫌疑的人员，人民警察经出示相应证件，可以进行当场盘问、（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A. 检查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B. 抓捕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C. 拘留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D. 扣押</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答案为：A。</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329。《中华人民共和国集会游行示威法》规定，对非法举行集会、游行、示威的人员，可以命令解散、（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A. 强制驱散</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B. 抓捕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C. 拘留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D. 扣押</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答案为：A。</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330、《人民警察法》规定，对严重危害公共安全或者他人身上安全的精神病人，可以采取（  ）措施。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A. 隔离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B. 抓捕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C. 保护性约束</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D. 扣押</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答案为：C。</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331。县级以上人民政府公安机关，经（  ）和同级人民政府批准，对严重危害社会治安秩序的突发事件，可以根据情况实行现场管制。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A. 人民法院</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B. 上级公安机关</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C. 下级公安机关</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D. 省级人民政府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答案为：B。</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332、警械是指人民警察依照规定装备的警棍等警用器械，可分为（  ）、制服性及约束性。</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A. 驱逐性</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B. 致命性</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C. 轻微性</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D. 暴力性</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答案为：A。</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333。公安民警使用驱逐性、制服性警械，应当以（  ）为限度。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A. 制服现场人员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B. 制止违法犯罪行为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C. 抓捕成功</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D. 有人受伤</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答案为：B。</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334违法犯罪行为人实施危及公安民警或其他人员生命安全的，公安民警可以使用（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A. 警棍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B. 警械</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C. 武器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D. 枪支</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答案为：C。</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335。治安管理处罚的种类包括警告、罚款、（  ）、吊销公安机关发放的许可证和对违反治安管理的外国人附加的限期出境和驱逐出境等。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A. 体罚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B. 拘留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C. 教育</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D. 训斥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答案为：B。</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336。值班人员因故经批准离开岗位时（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A. 应当有人代岗</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B. 无人看守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C. 不管不顾离开</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D. 以上都不对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答案为：A。</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337。不属于突发事件的内容的是（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A. 社区居民日常纠纷</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B. 发生重大治安事件、事故和案件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C. 发生重大刑事案件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D. 发生重大涉外事件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答案为：A。</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338。公安民警接到执行紧急任务的命令后，（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A. 迅速到达指定地点，服从统一的指挥调动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B. 先忙着自己的事情再说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C. 到达指定地点，私自行动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D. 不服从指挥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答案为：A。</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339。发现设备损坏，应当（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A. 及时上报，并根据损坏程度及时组织修复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B. 不管不顾，丢在一旁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C. 自己乱修理，拆卸</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D. 直接扔掉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答案为：A。</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340。公安机关应当重视安全工作，以下做法不的是（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A. 不顾群众安全，随意制定计划，没有安全意识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B. 坚持预防为主的方针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C. 建立各项安全制度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D. 实行安全工作责任制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答案为：A。</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341。下列选项中属于公安机关人民警察法定职责的是（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A. 维护社会治安秩序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B. 打击非法网络经营活动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C. 引导文化市场秩序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D. 维护市场公平竞争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答案为：A。</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342。下列关于公安机关人民警察职责说法的是（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A. 公安机关人民警察不负责管理外国人在中国旅行的有关事务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B. 对被判处管制的罪犯执行刑罚不是公安机关人民警察的法定职责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C. 负责管理外国人在中国境内居留事务的机关是外交部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D. 维护国（边）境地区的治安秩序不是公安机关人民警察的职责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答案为：B。</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343。人民警察依法行使职权的行为，一经作出，非经法定程序不得被（  ）或（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A. 改变、取消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B. 篡改、取消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C. 改变、撤销</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D. 篡改、撤销</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答案为：C。</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344。人民警察职权的内容由（  ）确定。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A. 国家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B. 法律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C. 公安部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D. 人民</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答案为：B。</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345。人民警察对超越法律、法规规定的人民警察职责范围的指令，（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A. 必须执行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B. 应当立即执行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C. 有权拒绝执行，并同时向上级机关报告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D. 可以变通执行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答案为：C。</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346。所长甲指派民警乙对一起殴打他人案件开展调查，民警乙认为所长甲与被打人员有亲属关系，对所长的命令，（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A. 必须执行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B. 可以变通执行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C. 可以暂缓执行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D. 可以拒绝执行，并向上级机关报告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答案为：A。</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347。治安管理处罚由（  ）决定；其中警告.500元以下的罚款可以由公安派出所决定。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A. 县级以上人民政府公安机关决定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B. 县级人民政府公安机关决定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C. 市级以上人民政府公安机关决定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D. 区级以上人民政府公安机关决定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答案为：A。</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348。治安管理处罚的适用对象是（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A. 违反治安管理尚不够刑事处罚的单位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B. 违反治安管理尚不够刑事处罚的自然人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C. 违反治安管理尚不够刑事处罚的公民和单位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D. 违反治安管理并已够够刑事处罚的自然人和单位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答案为：C。</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349。治安调解一般为（  ）次，必要时可以增加一次。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A. 一</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B. 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C. 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D. 四</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答案为：A。</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350。已满十四周岁不满十八周岁的人违反治安管理的，（  ）处罚。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A. 免予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B. 从轻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C. 减轻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D. 从轻或者减轻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答案为：D。</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icrosoft YaHei UI">
    <w:panose1 w:val="020B0503020204020204"/>
    <w:charset w:val="86"/>
    <w:family w:val="auto"/>
    <w:pitch w:val="default"/>
    <w:sig w:usb0="80000287" w:usb1="28C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2CA3794"/>
    <w:rsid w:val="42CA3794"/>
    <w:rsid w:val="65446400"/>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4">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Emphasis"/>
    <w:basedOn w:val="4"/>
    <w:qFormat/>
    <w:uiPriority w:val="0"/>
    <w:rPr>
      <w:i/>
    </w:rPr>
  </w:style>
  <w:style w:type="character" w:styleId="6">
    <w:name w:val="Hyperlink"/>
    <w:basedOn w:val="4"/>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1</TotalTime>
  <ScaleCrop>false</ScaleCrop>
  <LinksUpToDate>false</LinksUpToDate>
  <CharactersWithSpaces>0</CharactersWithSpaces>
  <Application>WPS Office_10.1.0.7566_F1E327BC-269C-435d-A152-05C5408002CA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2018-11-07T08:09:00Z</dcterms:created>
  <dc:creator>Administrator</dc:creator>
  <cp:lastModifiedBy>Administrator</cp:lastModifiedBy>
  <dcterms:modified xsi:type="dcterms:W3CDTF">2018-11-07T08:12:09Z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2052-10.1.0.7566</vt:lpwstr>
  </property>
</Properties>
</file>