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BB" w:rsidRDefault="00773856" w:rsidP="000E1B52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内蒙古自治区气象局</w:t>
      </w:r>
    </w:p>
    <w:p w:rsidR="00225877" w:rsidRDefault="00773856" w:rsidP="000E1B52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616345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8261BB">
        <w:rPr>
          <w:rFonts w:ascii="方正小标宋简体" w:eastAsia="方正小标宋简体" w:hint="eastAsia"/>
          <w:sz w:val="44"/>
          <w:szCs w:val="44"/>
        </w:rPr>
        <w:t>度</w:t>
      </w:r>
      <w:r w:rsidR="00CF1315">
        <w:rPr>
          <w:rFonts w:ascii="方正小标宋简体" w:eastAsia="方正小标宋简体" w:hint="eastAsia"/>
          <w:sz w:val="44"/>
          <w:szCs w:val="44"/>
        </w:rPr>
        <w:t>校园招聘会</w:t>
      </w:r>
      <w:r w:rsidR="000E1B52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公告</w:t>
      </w:r>
      <w:bookmarkStart w:id="0" w:name="_GoBack"/>
      <w:bookmarkEnd w:id="0"/>
    </w:p>
    <w:p w:rsidR="00225877" w:rsidRPr="006D7124" w:rsidRDefault="00225877">
      <w:pPr>
        <w:ind w:firstLineChars="200" w:firstLine="640"/>
      </w:pPr>
    </w:p>
    <w:p w:rsidR="00225877" w:rsidRDefault="00773856">
      <w:pPr>
        <w:ind w:firstLineChars="200" w:firstLine="640"/>
      </w:pPr>
      <w:r>
        <w:rPr>
          <w:rFonts w:hint="eastAsia"/>
        </w:rPr>
        <w:t>根据中国气象局人事司统一安排，</w:t>
      </w:r>
      <w:r w:rsidR="000E1B52" w:rsidRPr="008E0FCB">
        <w:rPr>
          <w:rFonts w:ascii="仿宋_GB2312" w:hint="eastAsia"/>
        </w:rPr>
        <w:t>201</w:t>
      </w:r>
      <w:r w:rsidR="00616345">
        <w:rPr>
          <w:rFonts w:ascii="仿宋_GB2312" w:hint="eastAsia"/>
        </w:rPr>
        <w:t>8</w:t>
      </w:r>
      <w:r w:rsidR="000E1B52" w:rsidRPr="008E0FCB">
        <w:rPr>
          <w:rFonts w:ascii="仿宋_GB2312" w:hint="eastAsia"/>
        </w:rPr>
        <w:t>年11月</w:t>
      </w:r>
      <w:r w:rsidR="00FE5CC1">
        <w:rPr>
          <w:rFonts w:ascii="仿宋_GB2312" w:hint="eastAsia"/>
        </w:rPr>
        <w:t>1</w:t>
      </w:r>
      <w:r w:rsidR="00616345">
        <w:rPr>
          <w:rFonts w:ascii="仿宋_GB2312" w:hint="eastAsia"/>
        </w:rPr>
        <w:t>5</w:t>
      </w:r>
      <w:r w:rsidR="000E1B52" w:rsidRPr="008E0FCB">
        <w:rPr>
          <w:rFonts w:ascii="仿宋_GB2312" w:hint="eastAsia"/>
        </w:rPr>
        <w:t>日、</w:t>
      </w:r>
      <w:r w:rsidR="00FE5CC1">
        <w:rPr>
          <w:rFonts w:ascii="仿宋_GB2312" w:hint="eastAsia"/>
        </w:rPr>
        <w:t>1</w:t>
      </w:r>
      <w:r w:rsidR="00616345">
        <w:rPr>
          <w:rFonts w:ascii="仿宋_GB2312" w:hint="eastAsia"/>
        </w:rPr>
        <w:t>7</w:t>
      </w:r>
      <w:r w:rsidR="000E1B52" w:rsidRPr="008E0FCB">
        <w:rPr>
          <w:rFonts w:ascii="仿宋_GB2312" w:hint="eastAsia"/>
        </w:rPr>
        <w:t>日分别在</w:t>
      </w:r>
      <w:r w:rsidR="00FE5CC1" w:rsidRPr="008E0FCB">
        <w:rPr>
          <w:rFonts w:ascii="仿宋_GB2312" w:hint="eastAsia"/>
        </w:rPr>
        <w:t>南京、</w:t>
      </w:r>
      <w:r w:rsidR="000E1B52" w:rsidRPr="008E0FCB">
        <w:rPr>
          <w:rFonts w:ascii="仿宋_GB2312" w:hint="eastAsia"/>
        </w:rPr>
        <w:t>成都举办“全国气象部门201</w:t>
      </w:r>
      <w:r w:rsidR="00616345">
        <w:rPr>
          <w:rFonts w:ascii="仿宋_GB2312" w:hint="eastAsia"/>
        </w:rPr>
        <w:t>9</w:t>
      </w:r>
      <w:r w:rsidR="000E1B52" w:rsidRPr="008E0FCB">
        <w:rPr>
          <w:rFonts w:ascii="仿宋_GB2312" w:hint="eastAsia"/>
        </w:rPr>
        <w:t>年人才招聘会”</w:t>
      </w:r>
      <w:r>
        <w:rPr>
          <w:rFonts w:hint="eastAsia"/>
        </w:rPr>
        <w:t>，我局将在招聘会上进行毕业生招聘工作，</w:t>
      </w:r>
      <w:r w:rsidR="007E090E">
        <w:rPr>
          <w:rFonts w:hint="eastAsia"/>
        </w:rPr>
        <w:t>11</w:t>
      </w:r>
      <w:r w:rsidR="007E090E">
        <w:rPr>
          <w:rFonts w:hint="eastAsia"/>
        </w:rPr>
        <w:t>月</w:t>
      </w:r>
      <w:r w:rsidR="007E090E">
        <w:rPr>
          <w:rFonts w:hint="eastAsia"/>
        </w:rPr>
        <w:t>1</w:t>
      </w:r>
      <w:r w:rsidR="00616345">
        <w:rPr>
          <w:rFonts w:hint="eastAsia"/>
        </w:rPr>
        <w:t>3</w:t>
      </w:r>
      <w:r w:rsidR="007E090E">
        <w:rPr>
          <w:rFonts w:hint="eastAsia"/>
        </w:rPr>
        <w:t>日我局将在兰州大学举办专场校园招聘会，</w:t>
      </w:r>
      <w:r>
        <w:rPr>
          <w:rFonts w:hint="eastAsia"/>
        </w:rPr>
        <w:t>现将内蒙古气象局参加校园招聘会招聘工作有关事项公告如下：</w:t>
      </w:r>
    </w:p>
    <w:p w:rsidR="00225877" w:rsidRDefault="00773856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一、内蒙古气象局简介</w:t>
      </w:r>
    </w:p>
    <w:p w:rsidR="00225877" w:rsidRPr="00A53F93" w:rsidRDefault="00773856" w:rsidP="00A53F93">
      <w:pPr>
        <w:ind w:firstLineChars="200" w:firstLine="640"/>
      </w:pPr>
      <w:r w:rsidRPr="00A53F93">
        <w:rPr>
          <w:rFonts w:hint="eastAsia"/>
        </w:rPr>
        <w:t>内蒙古气象局成立于</w:t>
      </w:r>
      <w:r w:rsidRPr="00A53F93">
        <w:rPr>
          <w:rFonts w:hint="eastAsia"/>
        </w:rPr>
        <w:t>1952</w:t>
      </w:r>
      <w:r w:rsidRPr="00A53F93">
        <w:rPr>
          <w:rFonts w:hint="eastAsia"/>
        </w:rPr>
        <w:t>年。区局本级设</w:t>
      </w:r>
      <w:r w:rsidRPr="00A53F93">
        <w:rPr>
          <w:rFonts w:hint="eastAsia"/>
        </w:rPr>
        <w:t>10</w:t>
      </w:r>
      <w:r w:rsidRPr="00A53F93">
        <w:rPr>
          <w:rFonts w:hint="eastAsia"/>
        </w:rPr>
        <w:t>个职能处室，</w:t>
      </w:r>
      <w:r w:rsidRPr="00A53F93">
        <w:rPr>
          <w:rFonts w:hint="eastAsia"/>
        </w:rPr>
        <w:t>9</w:t>
      </w:r>
      <w:r w:rsidRPr="00A53F93">
        <w:rPr>
          <w:rFonts w:hint="eastAsia"/>
        </w:rPr>
        <w:t>个直属事业单位，</w:t>
      </w:r>
      <w:r w:rsidRPr="00A53F93">
        <w:rPr>
          <w:rFonts w:hint="eastAsia"/>
        </w:rPr>
        <w:t>3</w:t>
      </w:r>
      <w:r w:rsidRPr="00A53F93">
        <w:rPr>
          <w:rFonts w:hint="eastAsia"/>
        </w:rPr>
        <w:t>个地方机构。全区设</w:t>
      </w:r>
      <w:r w:rsidRPr="00A53F93">
        <w:rPr>
          <w:rFonts w:hint="eastAsia"/>
        </w:rPr>
        <w:t>14</w:t>
      </w:r>
      <w:r w:rsidRPr="00A53F93">
        <w:rPr>
          <w:rFonts w:hint="eastAsia"/>
        </w:rPr>
        <w:t>盟市气象局，</w:t>
      </w:r>
      <w:r w:rsidRPr="00A53F93">
        <w:rPr>
          <w:rFonts w:hint="eastAsia"/>
        </w:rPr>
        <w:t>86</w:t>
      </w:r>
      <w:r w:rsidRPr="00A53F93">
        <w:rPr>
          <w:rFonts w:hint="eastAsia"/>
        </w:rPr>
        <w:t>个旗县（区）局，</w:t>
      </w:r>
      <w:r w:rsidRPr="00A53F93">
        <w:rPr>
          <w:rFonts w:hint="eastAsia"/>
        </w:rPr>
        <w:t>35</w:t>
      </w:r>
      <w:r w:rsidRPr="00A53F93">
        <w:rPr>
          <w:rFonts w:hint="eastAsia"/>
        </w:rPr>
        <w:t>个独立气象站。</w:t>
      </w:r>
    </w:p>
    <w:p w:rsidR="00225877" w:rsidRDefault="00773856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二、招聘范围</w:t>
      </w:r>
    </w:p>
    <w:p w:rsidR="00225877" w:rsidRDefault="008261BB">
      <w:pPr>
        <w:ind w:firstLineChars="200" w:firstLine="640"/>
        <w:rPr>
          <w:rFonts w:ascii="黑体" w:eastAsia="黑体" w:hAnsi="黑体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大气科学及相关专业</w:t>
      </w:r>
      <w:r w:rsidR="00C37178">
        <w:rPr>
          <w:rFonts w:ascii="仿宋_GB2312" w:hAnsi="宋体" w:cs="宋体" w:hint="eastAsia"/>
          <w:color w:val="000000"/>
          <w:kern w:val="0"/>
          <w:szCs w:val="32"/>
        </w:rPr>
        <w:t>全日制</w:t>
      </w:r>
      <w:r w:rsidR="00773856">
        <w:rPr>
          <w:rFonts w:ascii="仿宋_GB2312" w:hAnsi="宋体" w:cs="宋体" w:hint="eastAsia"/>
          <w:color w:val="000000"/>
          <w:kern w:val="0"/>
          <w:szCs w:val="32"/>
        </w:rPr>
        <w:t>应届普通高校本科及以上学历且获得学士及以上学位毕业生</w:t>
      </w:r>
      <w:r w:rsidR="00773856">
        <w:rPr>
          <w:rFonts w:ascii="仿宋_GB2312" w:hint="eastAsia"/>
          <w:sz w:val="30"/>
          <w:szCs w:val="30"/>
        </w:rPr>
        <w:t>。</w:t>
      </w:r>
      <w:r w:rsidR="00773856">
        <w:rPr>
          <w:rFonts w:hint="eastAsia"/>
        </w:rPr>
        <w:t>招聘岗位</w:t>
      </w:r>
      <w:r w:rsidR="003A324E">
        <w:rPr>
          <w:rFonts w:hint="eastAsia"/>
        </w:rPr>
        <w:t>97</w:t>
      </w:r>
      <w:r w:rsidR="00773856">
        <w:rPr>
          <w:rFonts w:hint="eastAsia"/>
        </w:rPr>
        <w:t>个，其中国家气象系统编制</w:t>
      </w:r>
      <w:r w:rsidR="003A324E">
        <w:rPr>
          <w:rFonts w:hint="eastAsia"/>
        </w:rPr>
        <w:t>91</w:t>
      </w:r>
      <w:r w:rsidR="00773856">
        <w:rPr>
          <w:rFonts w:hint="eastAsia"/>
        </w:rPr>
        <w:t>个，地方编制</w:t>
      </w:r>
      <w:r w:rsidR="00616345">
        <w:rPr>
          <w:rFonts w:hint="eastAsia"/>
        </w:rPr>
        <w:t>6</w:t>
      </w:r>
      <w:r w:rsidR="00773856">
        <w:rPr>
          <w:rFonts w:hint="eastAsia"/>
        </w:rPr>
        <w:t>个。详见附件《内蒙古气象部门</w:t>
      </w:r>
      <w:r w:rsidR="00773856">
        <w:rPr>
          <w:rFonts w:hint="eastAsia"/>
        </w:rPr>
        <w:t>201</w:t>
      </w:r>
      <w:r w:rsidR="00616345">
        <w:rPr>
          <w:rFonts w:hint="eastAsia"/>
        </w:rPr>
        <w:t>9</w:t>
      </w:r>
      <w:r w:rsidR="00773856">
        <w:rPr>
          <w:rFonts w:hint="eastAsia"/>
        </w:rPr>
        <w:t>年</w:t>
      </w:r>
      <w:r>
        <w:rPr>
          <w:rFonts w:hint="eastAsia"/>
        </w:rPr>
        <w:t>大气科学及相关专业</w:t>
      </w:r>
      <w:r w:rsidR="00C37178">
        <w:rPr>
          <w:rFonts w:hint="eastAsia"/>
        </w:rPr>
        <w:t>高校毕业生</w:t>
      </w:r>
      <w:r>
        <w:rPr>
          <w:rFonts w:hint="eastAsia"/>
        </w:rPr>
        <w:t>接收</w:t>
      </w:r>
      <w:r w:rsidR="00773856">
        <w:rPr>
          <w:rFonts w:hint="eastAsia"/>
        </w:rPr>
        <w:t>信息表》。</w:t>
      </w:r>
    </w:p>
    <w:p w:rsidR="00225877" w:rsidRDefault="00773856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三、应聘人员资格条件</w:t>
      </w:r>
    </w:p>
    <w:p w:rsidR="00225877" w:rsidRDefault="00773856">
      <w:pPr>
        <w:ind w:firstLineChars="200" w:firstLine="640"/>
      </w:pPr>
      <w:r>
        <w:rPr>
          <w:rFonts w:hint="eastAsia"/>
        </w:rPr>
        <w:t>（一）具有中华人民共和国国籍；</w:t>
      </w:r>
    </w:p>
    <w:p w:rsidR="00225877" w:rsidRDefault="00773856">
      <w:pPr>
        <w:ind w:firstLineChars="200" w:firstLine="640"/>
      </w:pPr>
      <w:r>
        <w:rPr>
          <w:rFonts w:hint="eastAsia"/>
        </w:rPr>
        <w:t>（二）遵纪守法，品行端正，愿意履行事业单位人员的义务；</w:t>
      </w:r>
    </w:p>
    <w:p w:rsidR="00225877" w:rsidRDefault="00773856">
      <w:pPr>
        <w:ind w:firstLineChars="200" w:firstLine="640"/>
      </w:pPr>
      <w:r>
        <w:rPr>
          <w:rFonts w:hint="eastAsia"/>
        </w:rPr>
        <w:t>（三）具有与岗位要求相适应的学历、专业或技能条</w:t>
      </w:r>
      <w:r>
        <w:rPr>
          <w:rFonts w:hint="eastAsia"/>
        </w:rPr>
        <w:lastRenderedPageBreak/>
        <w:t>件；</w:t>
      </w:r>
    </w:p>
    <w:p w:rsidR="00225877" w:rsidRDefault="00773856">
      <w:pPr>
        <w:ind w:firstLineChars="200" w:firstLine="640"/>
      </w:pPr>
      <w:r>
        <w:rPr>
          <w:rFonts w:hint="eastAsia"/>
        </w:rPr>
        <w:t>（四）适应岗位要求的身体条件；</w:t>
      </w:r>
    </w:p>
    <w:p w:rsidR="00225877" w:rsidRDefault="00773856">
      <w:pPr>
        <w:ind w:firstLineChars="200" w:firstLine="640"/>
      </w:pPr>
      <w:r>
        <w:rPr>
          <w:rFonts w:hint="eastAsia"/>
        </w:rPr>
        <w:t>（五）岗位所需的其他条件。</w:t>
      </w:r>
    </w:p>
    <w:p w:rsidR="00225877" w:rsidRDefault="00773856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四、招聘办法和程序</w:t>
      </w:r>
    </w:p>
    <w:p w:rsidR="00225877" w:rsidRDefault="00773856">
      <w:pPr>
        <w:ind w:firstLineChars="200" w:firstLine="643"/>
        <w:rPr>
          <w:b/>
        </w:rPr>
      </w:pPr>
      <w:r>
        <w:rPr>
          <w:rFonts w:hint="eastAsia"/>
          <w:b/>
        </w:rPr>
        <w:t>（一）</w:t>
      </w:r>
      <w:r w:rsidR="008261BB">
        <w:rPr>
          <w:rFonts w:hint="eastAsia"/>
          <w:b/>
        </w:rPr>
        <w:t>校园招聘会</w:t>
      </w:r>
    </w:p>
    <w:p w:rsidR="00225877" w:rsidRDefault="00773856">
      <w:pPr>
        <w:ind w:firstLineChars="200" w:firstLine="640"/>
        <w:rPr>
          <w:rFonts w:ascii="仿宋_GB2312"/>
          <w:szCs w:val="32"/>
        </w:rPr>
      </w:pPr>
      <w:r>
        <w:rPr>
          <w:rFonts w:hint="eastAsia"/>
        </w:rPr>
        <w:t>以下类型毕业生可在招聘会上直接进行面试确定拟录用人选：</w:t>
      </w:r>
    </w:p>
    <w:p w:rsidR="00225877" w:rsidRDefault="00773856">
      <w:pPr>
        <w:ind w:firstLineChars="200" w:firstLine="640"/>
      </w:pPr>
      <w:r>
        <w:rPr>
          <w:rFonts w:hint="eastAsia"/>
        </w:rPr>
        <w:t>——招聘岗位面向气象类硕士研究生及以上全日制应届高校毕业生的；</w:t>
      </w:r>
    </w:p>
    <w:p w:rsidR="00412AC1" w:rsidRDefault="00097E01" w:rsidP="00412AC1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——</w:t>
      </w:r>
      <w:r w:rsidR="004B4951">
        <w:rPr>
          <w:rFonts w:hint="eastAsia"/>
        </w:rPr>
        <w:t>招聘岗位面向</w:t>
      </w:r>
      <w:r w:rsidRPr="009A3AFA">
        <w:rPr>
          <w:rFonts w:ascii="仿宋_GB2312" w:hAnsi="仿宋" w:hint="eastAsia"/>
          <w:szCs w:val="32"/>
        </w:rPr>
        <w:t>除自治区级直属事业单位、呼和浩特市级直属事业单位以外单位的气象类专业本科学历毕业生</w:t>
      </w:r>
      <w:r>
        <w:rPr>
          <w:rFonts w:ascii="仿宋_GB2312" w:hAnsi="仿宋" w:hint="eastAsia"/>
          <w:szCs w:val="32"/>
        </w:rPr>
        <w:t>。</w:t>
      </w:r>
    </w:p>
    <w:p w:rsidR="00225877" w:rsidRDefault="00773856">
      <w:pPr>
        <w:ind w:firstLineChars="200" w:firstLine="640"/>
      </w:pPr>
      <w:r>
        <w:rPr>
          <w:rFonts w:hint="eastAsia"/>
        </w:rPr>
        <w:t>大气科学类毕业生现场招聘程序：</w:t>
      </w:r>
    </w:p>
    <w:p w:rsidR="00225877" w:rsidRDefault="00773856">
      <w:pPr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现场报名</w:t>
      </w:r>
    </w:p>
    <w:p w:rsidR="00E52605" w:rsidRDefault="00E52605" w:rsidP="00E52605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——参加兰州大学招聘会的毕业生，于201</w:t>
      </w:r>
      <w:r w:rsidR="00616345">
        <w:rPr>
          <w:rFonts w:ascii="仿宋_GB2312" w:hint="eastAsia"/>
        </w:rPr>
        <w:t>8</w:t>
      </w:r>
      <w:r>
        <w:rPr>
          <w:rFonts w:ascii="仿宋_GB2312" w:hint="eastAsia"/>
        </w:rPr>
        <w:t>年11月1</w:t>
      </w:r>
      <w:r w:rsidR="00616345">
        <w:rPr>
          <w:rFonts w:ascii="仿宋_GB2312" w:hint="eastAsia"/>
        </w:rPr>
        <w:t>3</w:t>
      </w:r>
      <w:r>
        <w:rPr>
          <w:rFonts w:ascii="仿宋_GB2312" w:hint="eastAsia"/>
        </w:rPr>
        <w:t>日到兰州大学大气科学学院现场报名，地点：兰州大学天水路校区大气科学学院。</w:t>
      </w:r>
    </w:p>
    <w:p w:rsidR="00FE5CC1" w:rsidRDefault="00773856" w:rsidP="00FE5CC1">
      <w:pPr>
        <w:spacing w:line="580" w:lineRule="exact"/>
        <w:ind w:firstLineChars="200" w:firstLine="640"/>
        <w:rPr>
          <w:rFonts w:ascii="仿宋_GB2312"/>
        </w:rPr>
      </w:pPr>
      <w:r>
        <w:rPr>
          <w:rFonts w:hint="eastAsia"/>
        </w:rPr>
        <w:t>——参加南京信息工程大学招聘会的毕业生，于</w:t>
      </w:r>
      <w:r w:rsidR="00881C2A" w:rsidRPr="00881C2A">
        <w:rPr>
          <w:rFonts w:ascii="仿宋_GB2312" w:hint="eastAsia"/>
        </w:rPr>
        <w:t>201</w:t>
      </w:r>
      <w:r w:rsidR="00616345">
        <w:rPr>
          <w:rFonts w:ascii="仿宋_GB2312" w:hint="eastAsia"/>
        </w:rPr>
        <w:t>8</w:t>
      </w:r>
      <w:r w:rsidRPr="00881C2A">
        <w:rPr>
          <w:rFonts w:ascii="仿宋_GB2312" w:hint="eastAsia"/>
        </w:rPr>
        <w:t>年11月</w:t>
      </w:r>
      <w:r w:rsidR="00FE5CC1">
        <w:rPr>
          <w:rFonts w:ascii="仿宋_GB2312" w:hint="eastAsia"/>
        </w:rPr>
        <w:t>1</w:t>
      </w:r>
      <w:r w:rsidR="00616345">
        <w:rPr>
          <w:rFonts w:ascii="仿宋_GB2312" w:hint="eastAsia"/>
        </w:rPr>
        <w:t>5</w:t>
      </w:r>
      <w:r>
        <w:rPr>
          <w:rFonts w:ascii="仿宋_GB2312" w:hint="eastAsia"/>
        </w:rPr>
        <w:t>日到招聘会现场报名，地点：南京信息工程大学东苑体育馆</w:t>
      </w:r>
    </w:p>
    <w:p w:rsidR="00FE5CC1" w:rsidRDefault="00FE5CC1" w:rsidP="00FE5CC1">
      <w:pPr>
        <w:spacing w:line="580" w:lineRule="exact"/>
        <w:ind w:firstLineChars="200" w:firstLine="640"/>
        <w:rPr>
          <w:rFonts w:ascii="仿宋_GB2312"/>
        </w:rPr>
      </w:pPr>
      <w:r>
        <w:rPr>
          <w:rFonts w:hint="eastAsia"/>
        </w:rPr>
        <w:t>——参加</w:t>
      </w:r>
      <w:r>
        <w:rPr>
          <w:rFonts w:ascii="仿宋_GB2312" w:hint="eastAsia"/>
        </w:rPr>
        <w:t>成都信息工程大学招聘会的毕业生，于201</w:t>
      </w:r>
      <w:r w:rsidR="00616345">
        <w:rPr>
          <w:rFonts w:ascii="仿宋_GB2312" w:hint="eastAsia"/>
        </w:rPr>
        <w:t>8</w:t>
      </w:r>
      <w:r>
        <w:rPr>
          <w:rFonts w:ascii="仿宋_GB2312" w:hint="eastAsia"/>
        </w:rPr>
        <w:t>年11月1</w:t>
      </w:r>
      <w:r w:rsidR="00616345">
        <w:rPr>
          <w:rFonts w:ascii="仿宋_GB2312" w:hint="eastAsia"/>
        </w:rPr>
        <w:t>7</w:t>
      </w:r>
      <w:r>
        <w:rPr>
          <w:rFonts w:ascii="仿宋_GB2312" w:hint="eastAsia"/>
        </w:rPr>
        <w:t>日到招聘会现场报名，地点：成都信息工程大学航空港校区体育馆</w:t>
      </w:r>
    </w:p>
    <w:p w:rsidR="00225877" w:rsidRDefault="00773856">
      <w:pPr>
        <w:ind w:firstLineChars="200" w:firstLine="640"/>
        <w:rPr>
          <w:rFonts w:ascii="仿宋_GB2312"/>
          <w:szCs w:val="32"/>
        </w:rPr>
      </w:pPr>
      <w:r>
        <w:rPr>
          <w:rFonts w:hint="eastAsia"/>
        </w:rPr>
        <w:t>2.</w:t>
      </w:r>
      <w:r>
        <w:rPr>
          <w:rFonts w:ascii="仿宋_GB2312" w:hint="eastAsia"/>
          <w:szCs w:val="32"/>
        </w:rPr>
        <w:t>面试</w:t>
      </w:r>
    </w:p>
    <w:p w:rsidR="00225877" w:rsidRDefault="00773856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校园招聘面试仅针对大气科学</w:t>
      </w:r>
      <w:r w:rsidR="008261BB">
        <w:rPr>
          <w:rFonts w:ascii="仿宋_GB2312" w:hint="eastAsia"/>
          <w:szCs w:val="32"/>
        </w:rPr>
        <w:t>及相关</w:t>
      </w:r>
      <w:r>
        <w:rPr>
          <w:rFonts w:ascii="仿宋_GB2312" w:hint="eastAsia"/>
          <w:szCs w:val="32"/>
        </w:rPr>
        <w:t>专业毕业生，面试请携带个人简历、相关证书供资格审核，面试内容以考察专业知识为主。</w:t>
      </w:r>
    </w:p>
    <w:p w:rsidR="00225877" w:rsidRDefault="00773856">
      <w:pPr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签订就业协议</w:t>
      </w:r>
    </w:p>
    <w:p w:rsidR="00225877" w:rsidRDefault="00773856">
      <w:pPr>
        <w:ind w:firstLineChars="200" w:firstLine="640"/>
      </w:pPr>
      <w:r>
        <w:rPr>
          <w:rFonts w:hint="eastAsia"/>
        </w:rPr>
        <w:t>依据面试成绩优秀，且达成就业协议的毕业生，我局将与之签订就业协议。</w:t>
      </w:r>
    </w:p>
    <w:p w:rsidR="00225877" w:rsidRPr="003F5C36" w:rsidRDefault="00773856" w:rsidP="003F5C36">
      <w:pPr>
        <w:ind w:firstLineChars="200" w:firstLine="643"/>
        <w:rPr>
          <w:rFonts w:ascii="仿宋_GB2312"/>
          <w:b/>
          <w:szCs w:val="32"/>
        </w:rPr>
      </w:pPr>
      <w:r w:rsidRPr="003F5C36">
        <w:rPr>
          <w:rFonts w:ascii="仿宋_GB2312" w:hint="eastAsia"/>
          <w:b/>
          <w:szCs w:val="32"/>
        </w:rPr>
        <w:t>（</w:t>
      </w:r>
      <w:r w:rsidR="00FD5108" w:rsidRPr="003F5C36">
        <w:rPr>
          <w:rFonts w:ascii="仿宋_GB2312" w:hint="eastAsia"/>
          <w:b/>
          <w:szCs w:val="32"/>
        </w:rPr>
        <w:t>二</w:t>
      </w:r>
      <w:r w:rsidRPr="003F5C36">
        <w:rPr>
          <w:rFonts w:ascii="仿宋_GB2312" w:hint="eastAsia"/>
          <w:b/>
          <w:szCs w:val="32"/>
        </w:rPr>
        <w:t>）不在校园招聘会现场参加面试的气象类毕业生，可采取邮件方式报名对剩余岗位应聘，经资格审查合格后，通知本人进行面试，具体时间、地点另行通知。</w:t>
      </w:r>
    </w:p>
    <w:p w:rsidR="00225877" w:rsidRDefault="00773856">
      <w:pPr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/>
        </w:rPr>
        <w:t>邮寄报名方式：符合条件的应届毕业生，</w:t>
      </w:r>
      <w:r>
        <w:rPr>
          <w:rFonts w:ascii="仿宋_GB2312" w:hAnsi="宋体" w:cs="宋体" w:hint="eastAsia"/>
          <w:kern w:val="0"/>
          <w:szCs w:val="32"/>
        </w:rPr>
        <w:t>请将《个人简历表》（自制）、自荐信、免冠证件照、身份证、学历（学位）证书扫描件，计算机及外语水平等级证书及业绩证明材料（奖励证书、业绩证书等）的复印件（影印件）等邮寄至内蒙古气象局人事处报名，或</w:t>
      </w:r>
      <w:r>
        <w:rPr>
          <w:rFonts w:ascii="仿宋_GB2312" w:hAnsi="宋体" w:cs="宋体" w:hint="eastAsia"/>
          <w:color w:val="000000"/>
          <w:kern w:val="0"/>
          <w:szCs w:val="32"/>
        </w:rPr>
        <w:t>发至电子邮箱：theskycat@163.com</w:t>
      </w:r>
    </w:p>
    <w:p w:rsidR="00225877" w:rsidRDefault="00773856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五、联系人及联系方式</w:t>
      </w:r>
    </w:p>
    <w:p w:rsidR="00225877" w:rsidRDefault="00773856">
      <w:pPr>
        <w:spacing w:line="574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联系人：段心灵</w:t>
      </w:r>
    </w:p>
    <w:p w:rsidR="00225877" w:rsidRDefault="00773856">
      <w:pPr>
        <w:spacing w:line="574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联系电话：0471-3335</w:t>
      </w:r>
      <w:r w:rsidR="00FD5108">
        <w:rPr>
          <w:rFonts w:ascii="仿宋_GB2312" w:hint="eastAsia"/>
          <w:szCs w:val="32"/>
        </w:rPr>
        <w:t>229</w:t>
      </w:r>
    </w:p>
    <w:p w:rsidR="00225877" w:rsidRDefault="00225877">
      <w:pPr>
        <w:spacing w:line="574" w:lineRule="exact"/>
        <w:ind w:firstLineChars="200" w:firstLine="640"/>
        <w:rPr>
          <w:rFonts w:ascii="仿宋_GB2312"/>
          <w:szCs w:val="32"/>
        </w:rPr>
      </w:pPr>
    </w:p>
    <w:p w:rsidR="00CF1315" w:rsidRDefault="00F84295" w:rsidP="00F84295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3A324E" w:rsidRDefault="00F84295" w:rsidP="00F84295">
      <w:pPr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>内蒙古自治区气象局</w:t>
      </w:r>
    </w:p>
    <w:p w:rsidR="003A324E" w:rsidRDefault="003A324E"/>
    <w:p w:rsidR="003A324E" w:rsidRDefault="003A324E">
      <w:pPr>
        <w:sectPr w:rsidR="003A324E" w:rsidSect="003A324E">
          <w:pgSz w:w="11906" w:h="16838"/>
          <w:pgMar w:top="1440" w:right="1797" w:bottom="1440" w:left="1797" w:header="851" w:footer="992" w:gutter="0"/>
          <w:cols w:space="425"/>
          <w:docGrid w:type="linesAndChars" w:linePitch="435"/>
        </w:sectPr>
      </w:pPr>
    </w:p>
    <w:p w:rsidR="003A324E" w:rsidRDefault="003A324E"/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992"/>
        <w:gridCol w:w="2380"/>
        <w:gridCol w:w="660"/>
        <w:gridCol w:w="2063"/>
        <w:gridCol w:w="2126"/>
        <w:gridCol w:w="993"/>
        <w:gridCol w:w="1275"/>
      </w:tblGrid>
      <w:tr w:rsidR="003A324E" w:rsidRPr="003A324E" w:rsidTr="003A324E">
        <w:trPr>
          <w:trHeight w:val="702"/>
          <w:jc w:val="center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A324E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内蒙古气象部门2019年大气科学及相关专业高校毕业生接收信息表</w:t>
            </w:r>
          </w:p>
        </w:tc>
      </w:tr>
      <w:tr w:rsidR="003A324E" w:rsidRPr="003A324E" w:rsidTr="003A324E">
        <w:trPr>
          <w:trHeight w:val="435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具体用人单位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单位层级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拟安排岗位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岗位性质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专业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需求数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3A324E" w:rsidRPr="003A324E" w:rsidTr="003A324E">
        <w:trPr>
          <w:trHeight w:val="435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内蒙古自治区气象台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数值预报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天气预报预警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内蒙古自治区气候中心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气候预测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气候服务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内蒙古自治区生态与农业气象中心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气象服务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内蒙古自治区气象服务中心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气象服务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专业服务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服务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气象学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630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专业服务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服务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br/>
              <w:t>（大气遥感方向）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内蒙古自治区大气探测技术保障中心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高空气象探测设备保障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地面气象探测设备保障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电子信息类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计量检定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电子信息类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内蒙古自治区雷电预警防护中心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业务岗位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内蒙古自治区气象科学研究所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人工影响天气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气象学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人工影响天气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气候学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省级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人工影响天气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硕士研究生及以上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呼和浩特赛罕区气象台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综合业务岗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包头市白云鄂博矿区气象台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包头市满都拉气象站（县以下站）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呼伦贝尔市气象台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呼伦贝尔新巴尔虎左旗气象台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呼伦贝尔莫力达瓦旗气象台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呼伦贝尔陈巴尔虎旗气象台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呼伦贝尔鄂伦春旗气象台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呼伦贝尔新巴尔虎右旗气象台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满洲里市气象台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600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兴安盟阿尔山市气象台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br/>
              <w:t>（大气探测方向）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兴安盟突泉县气象台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兴安盟扎赉特旗气象台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兴安盟高力板气象站（县以下站）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兴安盟胡尔勒气象站（县以下站）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兴安盟索伦气象站（县以下站）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通辽市气象台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645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通辽市大气探测（信息）技术保障分中心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雷达保障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br/>
              <w:t>（大气探测方向）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通辽市科尔沁左翼中旗气象台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通辽市库伦旗气象台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通辽霍林郭勒市气象台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通辽市青龙山气象站（县以下站）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通辽巴雅尔吐胡硕气象站（县以下站）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赤峰克什克腾旗气象台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应用气象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赤峰阿鲁科尔沁旗气象台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600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赤峰林西县气象台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br/>
              <w:t>（大气探测方向）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555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赤峰巴林左旗气象台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br/>
              <w:t>（大气探测方向）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锡林郭勒盟气象灾害防御中心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服务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锡林郭勒盟东乌珠穆沁旗气象台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锡林郭勒盟西乌珠穆沁旗气象台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锡林郭勒盟镶黄旗气象台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锡林郭勒盟苏尼特左旗气象台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锡林郭勒盟正镶白旗气象台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锡林郭勒盟那仁宝力格气象站（县以下站）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二连浩特市民航气象台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二连浩特市气象台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乌兰察布察右中旗气象台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乌兰察布察右后旗气象台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乌兰察布集宁区气象台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乌兰察布四子王旗气象台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乌兰察布丰镇市气象台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乌兰察布兴和县气象台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乌兰察布卓资县气象台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乌兰察布凉城县气象台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鄂尔多斯鄂托克旗气象台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综合观测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鄂尔多斯伊金霍洛旗气象台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综合观测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鄂尔多斯乌审旗气象台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综合观测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570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鄂尔多斯乌审召气象站（县以下站）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设施农业观测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巴彦淖尔市气象台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巴彦淖尔市杭锦后旗气象台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lastRenderedPageBreak/>
              <w:t>巴彦淖尔市五原县气象台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巴彦淖尔市海力素气象站（县以下站）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大气科学及相关类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乌海市气象台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天气预报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阿拉善盟气象台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天气预报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阿盟额济纳旗气象台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天气预报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 xml:space="preserve">大气科学类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阿盟巴彦诺尔公气象站（县以下站）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阿盟吉兰泰气象站（县以下站）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阿盟雅布赖气象站（县以下站）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阿盟拐子湖气象站（县以下站）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锡林郭勒盟阿巴嘎旗气象灾害防御中心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气象综合业务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地方编制</w:t>
            </w: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阿尔山市人工影响天气与气象灾害防御中心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县级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综合业务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275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  <w:tr w:rsidR="003A324E" w:rsidRPr="003A324E" w:rsidTr="003A324E">
        <w:trPr>
          <w:trHeight w:val="402"/>
          <w:jc w:val="center"/>
        </w:trPr>
        <w:tc>
          <w:tcPr>
            <w:tcW w:w="4112" w:type="dxa"/>
            <w:shd w:val="clear" w:color="auto" w:fill="auto"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呼伦贝尔市气象灾害监测预警中心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市局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预报服务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业务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大气科学类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本科及以上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A324E">
              <w:rPr>
                <w:rFonts w:ascii="宋体" w:eastAsia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75" w:type="dxa"/>
            <w:vMerge/>
            <w:vAlign w:val="center"/>
            <w:hideMark/>
          </w:tcPr>
          <w:p w:rsidR="003A324E" w:rsidRPr="003A324E" w:rsidRDefault="003A324E" w:rsidP="003A324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</w:p>
        </w:tc>
      </w:tr>
    </w:tbl>
    <w:p w:rsidR="003A324E" w:rsidRDefault="003A324E" w:rsidP="003A324E"/>
    <w:sectPr w:rsidR="003A324E" w:rsidSect="003A324E">
      <w:pgSz w:w="16838" w:h="11906" w:orient="landscape"/>
      <w:pgMar w:top="1797" w:right="1440" w:bottom="1797" w:left="1440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C0" w:rsidRDefault="00A131C0" w:rsidP="00773856">
      <w:pPr>
        <w:spacing w:line="240" w:lineRule="auto"/>
      </w:pPr>
      <w:r>
        <w:separator/>
      </w:r>
    </w:p>
  </w:endnote>
  <w:endnote w:type="continuationSeparator" w:id="1">
    <w:p w:rsidR="00A131C0" w:rsidRDefault="00A131C0" w:rsidP="00773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C0" w:rsidRDefault="00A131C0" w:rsidP="00773856">
      <w:pPr>
        <w:spacing w:line="240" w:lineRule="auto"/>
      </w:pPr>
      <w:r>
        <w:separator/>
      </w:r>
    </w:p>
  </w:footnote>
  <w:footnote w:type="continuationSeparator" w:id="1">
    <w:p w:rsidR="00A131C0" w:rsidRDefault="00A131C0" w:rsidP="007738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71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094A"/>
    <w:rsid w:val="0004392F"/>
    <w:rsid w:val="00054133"/>
    <w:rsid w:val="00097E01"/>
    <w:rsid w:val="000A292F"/>
    <w:rsid w:val="000C034B"/>
    <w:rsid w:val="000E1B52"/>
    <w:rsid w:val="00146211"/>
    <w:rsid w:val="00185913"/>
    <w:rsid w:val="001D48BF"/>
    <w:rsid w:val="00225877"/>
    <w:rsid w:val="00243D86"/>
    <w:rsid w:val="00280962"/>
    <w:rsid w:val="002A3D56"/>
    <w:rsid w:val="002B4B51"/>
    <w:rsid w:val="002E304B"/>
    <w:rsid w:val="00343772"/>
    <w:rsid w:val="0039623B"/>
    <w:rsid w:val="003A324E"/>
    <w:rsid w:val="003B2E85"/>
    <w:rsid w:val="003D140D"/>
    <w:rsid w:val="003D514F"/>
    <w:rsid w:val="003F5C36"/>
    <w:rsid w:val="00412AC1"/>
    <w:rsid w:val="00415A51"/>
    <w:rsid w:val="00421D96"/>
    <w:rsid w:val="00426440"/>
    <w:rsid w:val="00433D9F"/>
    <w:rsid w:val="00466D1D"/>
    <w:rsid w:val="00477A2A"/>
    <w:rsid w:val="00477B5C"/>
    <w:rsid w:val="004B4951"/>
    <w:rsid w:val="004C4D9F"/>
    <w:rsid w:val="004E07B7"/>
    <w:rsid w:val="004F2D2D"/>
    <w:rsid w:val="00503A78"/>
    <w:rsid w:val="005044FE"/>
    <w:rsid w:val="00511EE7"/>
    <w:rsid w:val="005229FE"/>
    <w:rsid w:val="00576D41"/>
    <w:rsid w:val="00587643"/>
    <w:rsid w:val="005A62FB"/>
    <w:rsid w:val="00616345"/>
    <w:rsid w:val="00651825"/>
    <w:rsid w:val="006710E3"/>
    <w:rsid w:val="006918C2"/>
    <w:rsid w:val="006973DA"/>
    <w:rsid w:val="006B755D"/>
    <w:rsid w:val="006D7124"/>
    <w:rsid w:val="00715B6E"/>
    <w:rsid w:val="007162F0"/>
    <w:rsid w:val="00716DD8"/>
    <w:rsid w:val="00751E04"/>
    <w:rsid w:val="00773856"/>
    <w:rsid w:val="00782A8B"/>
    <w:rsid w:val="007950E1"/>
    <w:rsid w:val="007A0FA9"/>
    <w:rsid w:val="007B26A0"/>
    <w:rsid w:val="007E090E"/>
    <w:rsid w:val="007F68D3"/>
    <w:rsid w:val="008049DA"/>
    <w:rsid w:val="008261BB"/>
    <w:rsid w:val="00844651"/>
    <w:rsid w:val="00844B6A"/>
    <w:rsid w:val="00851E0A"/>
    <w:rsid w:val="00864EB9"/>
    <w:rsid w:val="008704E6"/>
    <w:rsid w:val="008731B6"/>
    <w:rsid w:val="00877F59"/>
    <w:rsid w:val="00881C2A"/>
    <w:rsid w:val="00891053"/>
    <w:rsid w:val="008C6F9E"/>
    <w:rsid w:val="008E38B5"/>
    <w:rsid w:val="009301EE"/>
    <w:rsid w:val="00981EA5"/>
    <w:rsid w:val="0099334A"/>
    <w:rsid w:val="009A6496"/>
    <w:rsid w:val="009E56BD"/>
    <w:rsid w:val="009F4184"/>
    <w:rsid w:val="00A131C0"/>
    <w:rsid w:val="00A16267"/>
    <w:rsid w:val="00A26B87"/>
    <w:rsid w:val="00A30BC2"/>
    <w:rsid w:val="00A5094A"/>
    <w:rsid w:val="00A53F93"/>
    <w:rsid w:val="00A61A2C"/>
    <w:rsid w:val="00A92789"/>
    <w:rsid w:val="00A96E2C"/>
    <w:rsid w:val="00AA055C"/>
    <w:rsid w:val="00AB4085"/>
    <w:rsid w:val="00AB5613"/>
    <w:rsid w:val="00AC42A8"/>
    <w:rsid w:val="00AC7EB5"/>
    <w:rsid w:val="00AD5AD0"/>
    <w:rsid w:val="00AE4541"/>
    <w:rsid w:val="00B05656"/>
    <w:rsid w:val="00B30AEA"/>
    <w:rsid w:val="00B6107B"/>
    <w:rsid w:val="00B7037A"/>
    <w:rsid w:val="00B8542F"/>
    <w:rsid w:val="00C37178"/>
    <w:rsid w:val="00C5315A"/>
    <w:rsid w:val="00C71B83"/>
    <w:rsid w:val="00C81186"/>
    <w:rsid w:val="00CA28DE"/>
    <w:rsid w:val="00CB1E1F"/>
    <w:rsid w:val="00CC02EF"/>
    <w:rsid w:val="00CF1315"/>
    <w:rsid w:val="00D145FF"/>
    <w:rsid w:val="00D40617"/>
    <w:rsid w:val="00D43143"/>
    <w:rsid w:val="00D652FE"/>
    <w:rsid w:val="00D658B7"/>
    <w:rsid w:val="00DA023C"/>
    <w:rsid w:val="00DF11E2"/>
    <w:rsid w:val="00DF6C07"/>
    <w:rsid w:val="00E023B4"/>
    <w:rsid w:val="00E10A48"/>
    <w:rsid w:val="00E21980"/>
    <w:rsid w:val="00E52605"/>
    <w:rsid w:val="00E92BFF"/>
    <w:rsid w:val="00EB3013"/>
    <w:rsid w:val="00ED1281"/>
    <w:rsid w:val="00F3637D"/>
    <w:rsid w:val="00F550EE"/>
    <w:rsid w:val="00F7712A"/>
    <w:rsid w:val="00F84295"/>
    <w:rsid w:val="00F90971"/>
    <w:rsid w:val="00FD5108"/>
    <w:rsid w:val="00FE5CC1"/>
    <w:rsid w:val="00FF3338"/>
    <w:rsid w:val="2E0E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22587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225877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8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rsid w:val="00225877"/>
    <w:rPr>
      <w:rFonts w:ascii="ˎ̥" w:eastAsia="宋体" w:hAnsi="ˎ̥" w:cs="Tahoma" w:hint="default"/>
      <w:color w:val="000000"/>
      <w:sz w:val="18"/>
      <w:szCs w:val="18"/>
      <w:u w:val="none"/>
    </w:rPr>
  </w:style>
  <w:style w:type="paragraph" w:customStyle="1" w:styleId="CharChar1CharCharCharChar">
    <w:name w:val="Char Char1 Char Char Char Char"/>
    <w:basedOn w:val="1"/>
    <w:rsid w:val="00225877"/>
    <w:pPr>
      <w:snapToGrid w:val="0"/>
      <w:spacing w:before="240" w:after="240" w:line="348" w:lineRule="auto"/>
    </w:pPr>
    <w:rPr>
      <w:rFonts w:ascii="Tahoma" w:eastAsia="宋体" w:hAnsi="Tahoma"/>
      <w:bCs w:val="0"/>
      <w:sz w:val="24"/>
      <w:szCs w:val="20"/>
    </w:rPr>
  </w:style>
  <w:style w:type="paragraph" w:customStyle="1" w:styleId="Style5">
    <w:name w:val="_Style 5"/>
    <w:basedOn w:val="a3"/>
    <w:rsid w:val="00225877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character" w:customStyle="1" w:styleId="3Char">
    <w:name w:val="标题 3 Char"/>
    <w:basedOn w:val="a0"/>
    <w:rsid w:val="00225877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uiPriority w:val="9"/>
    <w:rsid w:val="00225877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rsid w:val="00225877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25877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87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19398-EA0F-41D7-B580-2D9D29CD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内蒙古自治区气象局2016年毕业生校园招聘公告</dc:title>
  <dc:creator>人事处文秘</dc:creator>
  <cp:lastModifiedBy>NOT NULL</cp:lastModifiedBy>
  <cp:revision>5</cp:revision>
  <dcterms:created xsi:type="dcterms:W3CDTF">2018-11-04T01:50:00Z</dcterms:created>
  <dcterms:modified xsi:type="dcterms:W3CDTF">2018-11-06T00:59:00Z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