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eastAsia="黑体"/>
          <w:sz w:val="44"/>
        </w:rPr>
      </w:pPr>
      <w:r>
        <w:rPr>
          <w:rFonts w:hint="eastAsia" w:eastAsia="黑体"/>
          <w:sz w:val="44"/>
          <w:lang w:eastAsia="zh-CN"/>
        </w:rPr>
        <w:t>从化区</w:t>
      </w:r>
      <w:r>
        <w:rPr>
          <w:rFonts w:hint="eastAsia" w:eastAsia="黑体"/>
          <w:sz w:val="44"/>
        </w:rPr>
        <w:t>人民陪审员候选人推荐表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130"/>
        <w:gridCol w:w="973"/>
        <w:gridCol w:w="129"/>
        <w:gridCol w:w="1311"/>
        <w:gridCol w:w="1260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245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被推荐</w:t>
            </w:r>
          </w:p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人姓名</w:t>
            </w:r>
          </w:p>
        </w:tc>
        <w:tc>
          <w:tcPr>
            <w:tcW w:w="113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311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出生年月</w:t>
            </w:r>
          </w:p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(   岁)</w:t>
            </w:r>
          </w:p>
        </w:tc>
        <w:tc>
          <w:tcPr>
            <w:tcW w:w="90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245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13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常住地</w:t>
            </w:r>
          </w:p>
        </w:tc>
        <w:tc>
          <w:tcPr>
            <w:tcW w:w="1311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户籍地</w:t>
            </w:r>
          </w:p>
        </w:tc>
        <w:tc>
          <w:tcPr>
            <w:tcW w:w="90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245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</w:t>
            </w:r>
          </w:p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面貌</w:t>
            </w:r>
          </w:p>
        </w:tc>
        <w:tc>
          <w:tcPr>
            <w:tcW w:w="113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婚姻</w:t>
            </w:r>
          </w:p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状况</w:t>
            </w:r>
          </w:p>
        </w:tc>
        <w:tc>
          <w:tcPr>
            <w:tcW w:w="1311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</w:t>
            </w:r>
          </w:p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状况</w:t>
            </w:r>
          </w:p>
        </w:tc>
        <w:tc>
          <w:tcPr>
            <w:tcW w:w="90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245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熟悉专业</w:t>
            </w:r>
          </w:p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有何特长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245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4140" w:type="dxa"/>
            <w:gridSpan w:val="3"/>
            <w:vMerge w:val="restart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245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4140" w:type="dxa"/>
            <w:gridSpan w:val="3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3348" w:type="dxa"/>
            <w:gridSpan w:val="3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现工作单位及职务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3348" w:type="dxa"/>
            <w:gridSpan w:val="3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通讯地址、邮编、手机</w:t>
            </w:r>
          </w:p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及QQ、微信等联系方式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3348" w:type="dxa"/>
            <w:gridSpan w:val="3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推荐单位名称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3348" w:type="dxa"/>
            <w:gridSpan w:val="3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推荐单位地址、邮编</w:t>
            </w:r>
          </w:p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及电话号码联系方式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3" w:hRule="atLeast"/>
        </w:trPr>
        <w:tc>
          <w:tcPr>
            <w:tcW w:w="1245" w:type="dxa"/>
            <w:vAlign w:val="center"/>
          </w:tcPr>
          <w:p>
            <w:pPr>
              <w:pStyle w:val="4"/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pStyle w:val="4"/>
              <w:spacing w:line="0" w:lineRule="atLeast"/>
              <w:jc w:val="center"/>
              <w:rPr>
                <w:sz w:val="28"/>
              </w:rPr>
            </w:pPr>
          </w:p>
          <w:p>
            <w:pPr>
              <w:pStyle w:val="4"/>
              <w:spacing w:line="0" w:lineRule="atLeast"/>
              <w:jc w:val="center"/>
              <w:rPr>
                <w:sz w:val="28"/>
              </w:rPr>
            </w:pPr>
          </w:p>
          <w:p>
            <w:pPr>
              <w:pStyle w:val="4"/>
              <w:spacing w:line="0" w:lineRule="atLeast"/>
              <w:jc w:val="center"/>
              <w:rPr>
                <w:sz w:val="28"/>
              </w:rPr>
            </w:pPr>
          </w:p>
          <w:p>
            <w:pPr>
              <w:pStyle w:val="4"/>
              <w:spacing w:line="0" w:lineRule="atLeast"/>
              <w:jc w:val="center"/>
              <w:rPr>
                <w:sz w:val="28"/>
              </w:rPr>
            </w:pPr>
          </w:p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7683" w:type="dxa"/>
            <w:gridSpan w:val="7"/>
            <w:vAlign w:val="center"/>
          </w:tcPr>
          <w:p>
            <w:pPr>
              <w:pStyle w:val="4"/>
              <w:spacing w:line="400" w:lineRule="exact"/>
              <w:rPr>
                <w:sz w:val="28"/>
              </w:rPr>
            </w:pPr>
          </w:p>
        </w:tc>
      </w:tr>
    </w:tbl>
    <w:tbl>
      <w:tblPr>
        <w:tblStyle w:val="3"/>
        <w:tblpPr w:leftFromText="180" w:rightFromText="180" w:vertAnchor="text" w:horzAnchor="page" w:tblpX="1627" w:tblpY="374"/>
        <w:tblOverlap w:val="never"/>
        <w:tblW w:w="89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897"/>
        <w:gridCol w:w="1260"/>
        <w:gridCol w:w="547"/>
        <w:gridCol w:w="891"/>
        <w:gridCol w:w="1439"/>
        <w:gridCol w:w="2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奖惩</w:t>
            </w:r>
          </w:p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情况</w:t>
            </w:r>
          </w:p>
        </w:tc>
        <w:tc>
          <w:tcPr>
            <w:tcW w:w="7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  <w:p>
            <w:pPr>
              <w:pStyle w:val="4"/>
              <w:rPr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</w:t>
            </w:r>
          </w:p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</w:t>
            </w:r>
          </w:p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成员</w:t>
            </w:r>
          </w:p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及社</w:t>
            </w:r>
          </w:p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会关</w:t>
            </w:r>
          </w:p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  <w:r>
              <w:rPr>
                <w:rFonts w:hint="eastAsia"/>
                <w:sz w:val="28"/>
              </w:rPr>
              <w:t>称谓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8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被推</w:t>
            </w:r>
          </w:p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荐人</w:t>
            </w:r>
          </w:p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jc w:val="center"/>
              <w:rPr>
                <w:sz w:val="28"/>
              </w:rPr>
            </w:pPr>
          </w:p>
          <w:p>
            <w:pPr>
              <w:pStyle w:val="4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签名(盖章)</w:t>
            </w:r>
          </w:p>
        </w:tc>
        <w:tc>
          <w:tcPr>
            <w:tcW w:w="8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推荐</w:t>
            </w:r>
          </w:p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4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jc w:val="center"/>
              <w:rPr>
                <w:sz w:val="28"/>
              </w:rPr>
            </w:pPr>
          </w:p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（盖章）</w:t>
            </w:r>
          </w:p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年  月   日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240" w:firstLineChars="1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公安</w:t>
            </w:r>
          </w:p>
          <w:p>
            <w:pPr>
              <w:pStyle w:val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</w:p>
          <w:p>
            <w:pPr>
              <w:pStyle w:val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pStyle w:val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（盖章）</w:t>
            </w:r>
          </w:p>
          <w:p>
            <w:pPr>
              <w:pStyle w:val="4"/>
              <w:ind w:firstLine="5040" w:firstLineChars="180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240" w:firstLineChars="1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法院</w:t>
            </w:r>
          </w:p>
          <w:p>
            <w:pPr>
              <w:pStyle w:val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pStyle w:val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（盖章）</w:t>
            </w:r>
          </w:p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240" w:firstLineChars="1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司法</w:t>
            </w:r>
          </w:p>
          <w:p>
            <w:pPr>
              <w:pStyle w:val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</w:p>
          <w:p>
            <w:pPr>
              <w:pStyle w:val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pStyle w:val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（盖章）</w:t>
            </w:r>
          </w:p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</w:tr>
    </w:tbl>
    <w:p>
      <w:pPr>
        <w:pStyle w:val="4"/>
        <w:spacing w:line="0" w:lineRule="atLeast"/>
        <w:rPr>
          <w:sz w:val="28"/>
        </w:rPr>
      </w:pPr>
    </w:p>
    <w:p>
      <w:pPr>
        <w:pStyle w:val="5"/>
        <w:widowControl/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填表说明：1、表格中“常住地”是指公民离开住所地最后连续居住一年以上的地方，但住院治病的除外。2、某一事项内容较多在表格中填写不下时，请复制相应事项表格，另附页填写。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5B7F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customStyle="1" w:styleId="5">
    <w:name w:val="Normal (Web)"/>
    <w:basedOn w:val="4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</dc:creator>
  <cp:lastModifiedBy>李真达</cp:lastModifiedBy>
  <dcterms:modified xsi:type="dcterms:W3CDTF">2018-11-09T02:38:12Z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