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450" w:beforeAutospacing="0" w:after="450" w:afterAutospacing="0" w:line="320" w:lineRule="atLeast"/>
        <w:ind w:left="0" w:right="0" w:firstLine="0"/>
        <w:jc w:val="left"/>
      </w:pPr>
      <w:bookmarkStart w:id="0" w:name="_GoBack"/>
      <w:r>
        <w:rPr>
          <w:rFonts w:hint="eastAsia" w:ascii="Verdana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  <w:t>国家气候中心2019年公开招聘全日制普通应届高校毕业生需求计划</w:t>
      </w:r>
    </w:p>
    <w:bookmarkEnd w:id="0"/>
    <w:p>
      <w:pPr>
        <w:keepNext w:val="0"/>
        <w:keepLines w:val="0"/>
        <w:widowControl/>
        <w:suppressLineNumbers w:val="0"/>
        <w:spacing w:before="450" w:beforeAutospacing="0" w:after="450" w:afterAutospacing="0" w:line="320" w:lineRule="atLeast"/>
        <w:ind w:left="0" w:right="0" w:firstLine="0"/>
        <w:jc w:val="left"/>
      </w:pPr>
      <w:r>
        <w:rPr>
          <w:rFonts w:hint="default" w:ascii="serif" w:hAnsi="宋体" w:eastAsia="serif" w:cs="宋体"/>
          <w:b/>
          <w:color w:val="333333"/>
          <w:kern w:val="0"/>
          <w:sz w:val="24"/>
          <w:szCs w:val="24"/>
          <w:lang w:val="en-US" w:eastAsia="zh-CN" w:bidi="ar"/>
        </w:rPr>
        <w:t>（一）</w:t>
      </w:r>
      <w:r>
        <w:rPr>
          <w:rFonts w:hint="eastAsia" w:ascii="Verdana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  <w:t>需求计划</w:t>
      </w:r>
    </w:p>
    <w:tbl>
      <w:tblPr>
        <w:tblW w:w="8662" w:type="dxa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126"/>
        <w:gridCol w:w="1418"/>
        <w:gridCol w:w="1135"/>
        <w:gridCol w:w="212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工作部门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气候预测室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生源地不限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气候服务室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公共气象气候服务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气象灾害风险管理室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气象风险管理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业务系统发展与运控室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资料分析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北京生源</w:t>
            </w:r>
          </w:p>
        </w:tc>
      </w:tr>
    </w:tbl>
    <w:p>
      <w:pPr>
        <w:keepNext w:val="0"/>
        <w:keepLines w:val="0"/>
        <w:widowControl/>
        <w:suppressLineNumbers w:val="0"/>
        <w:spacing w:before="450" w:beforeAutospacing="0" w:after="450" w:afterAutospacing="0" w:line="360" w:lineRule="auto"/>
        <w:ind w:left="0" w:right="0" w:firstLine="0"/>
        <w:jc w:val="left"/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0" w:beforeAutospacing="0" w:after="450" w:afterAutospacing="0" w:line="360" w:lineRule="auto"/>
        <w:ind w:left="0" w:right="0" w:firstLine="0"/>
        <w:jc w:val="left"/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 w:bidi="ar"/>
        </w:rPr>
        <w:t>注：最终接收计划人数以上级主管部门批复为准。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84A03"/>
    <w:rsid w:val="5B184A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paragraph" w:customStyle="1" w:styleId="6">
    <w:name w:val="z-title"/>
    <w:basedOn w:val="1"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2018-11-12T06:07:00Z</dcterms:created>
  <dc:creator>zrt</dc:creator>
  <cp:lastModifiedBy>zrt</cp:lastModifiedBy>
  <dcterms:modified xsi:type="dcterms:W3CDTF">2018-11-12T06:07:53Z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