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313" w:lineRule="atLeast"/>
        <w:ind w:left="0" w:right="0" w:firstLine="401"/>
        <w:rPr>
          <w:rFonts w:ascii="微软雅黑" w:hAnsi="微软雅黑" w:eastAsia="微软雅黑" w:cs="微软雅黑"/>
          <w:i w:val="0"/>
          <w:caps w:val="0"/>
          <w:color w:val="333333"/>
          <w:spacing w:val="0"/>
          <w:sz w:val="17"/>
          <w:szCs w:val="17"/>
        </w:rPr>
      </w:pPr>
      <w:bookmarkStart w:id="0" w:name="_GoBack"/>
      <w:r>
        <w:rPr>
          <w:rFonts w:hint="eastAsia" w:ascii="宋体" w:hAnsi="宋体" w:eastAsia="宋体" w:cs="宋体"/>
          <w:i w:val="0"/>
          <w:caps w:val="0"/>
          <w:color w:val="333333"/>
          <w:spacing w:val="0"/>
          <w:sz w:val="20"/>
          <w:szCs w:val="20"/>
          <w:bdr w:val="none" w:color="auto" w:sz="0" w:space="0"/>
          <w:shd w:val="clear" w:fill="FFFFFF"/>
        </w:rPr>
        <w:t>具体岗位要求、身体条件及加分项目</w:t>
      </w:r>
      <w:bookmarkEnd w:id="0"/>
      <w:r>
        <w:rPr>
          <w:rFonts w:hint="eastAsia" w:ascii="宋体" w:hAnsi="宋体" w:eastAsia="宋体" w:cs="宋体"/>
          <w:i w:val="0"/>
          <w:caps w:val="0"/>
          <w:color w:val="333333"/>
          <w:spacing w:val="0"/>
          <w:sz w:val="20"/>
          <w:szCs w:val="20"/>
          <w:bdr w:val="none" w:color="auto" w:sz="0" w:space="0"/>
          <w:shd w:val="clear" w:fill="FFFFFF"/>
        </w:rPr>
        <w:t>详见下表：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313" w:lineRule="atLeast"/>
        <w:ind w:left="0" w:right="0" w:firstLine="401"/>
        <w:rPr>
          <w:rFonts w:hint="eastAsia" w:ascii="微软雅黑" w:hAnsi="微软雅黑" w:eastAsia="微软雅黑" w:cs="微软雅黑"/>
          <w:i w:val="0"/>
          <w:caps w:val="0"/>
          <w:color w:val="333333"/>
          <w:spacing w:val="0"/>
          <w:sz w:val="17"/>
          <w:szCs w:val="17"/>
        </w:rPr>
      </w:pPr>
      <w:r>
        <w:rPr>
          <w:rFonts w:hint="eastAsia" w:ascii="宋体" w:hAnsi="宋体" w:eastAsia="宋体" w:cs="宋体"/>
          <w:i w:val="0"/>
          <w:caps w:val="0"/>
          <w:color w:val="333333"/>
          <w:spacing w:val="0"/>
          <w:sz w:val="20"/>
          <w:szCs w:val="2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313" w:lineRule="atLeast"/>
        <w:ind w:left="0" w:right="0" w:firstLine="401"/>
        <w:rPr>
          <w:rFonts w:hint="eastAsia" w:ascii="微软雅黑" w:hAnsi="微软雅黑" w:eastAsia="微软雅黑" w:cs="微软雅黑"/>
          <w:i w:val="0"/>
          <w:caps w:val="0"/>
          <w:color w:val="333333"/>
          <w:spacing w:val="0"/>
          <w:sz w:val="17"/>
          <w:szCs w:val="17"/>
        </w:rPr>
      </w:pPr>
      <w:r>
        <w:rPr>
          <w:rStyle w:val="4"/>
          <w:rFonts w:hint="eastAsia" w:ascii="宋体" w:hAnsi="宋体" w:eastAsia="宋体" w:cs="宋体"/>
          <w:b/>
          <w:i w:val="0"/>
          <w:caps w:val="0"/>
          <w:color w:val="333333"/>
          <w:spacing w:val="0"/>
          <w:sz w:val="20"/>
          <w:szCs w:val="20"/>
          <w:bdr w:val="none" w:color="auto" w:sz="0" w:space="0"/>
          <w:shd w:val="clear" w:fill="FFFFFF"/>
        </w:rPr>
        <w:t> </w:t>
      </w:r>
    </w:p>
    <w:tbl>
      <w:tblPr>
        <w:tblW w:w="84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98"/>
        <w:gridCol w:w="798"/>
        <w:gridCol w:w="798"/>
        <w:gridCol w:w="840"/>
        <w:gridCol w:w="798"/>
        <w:gridCol w:w="807"/>
        <w:gridCol w:w="3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9" w:hRule="atLeast"/>
        </w:trPr>
        <w:tc>
          <w:tcPr>
            <w:tcW w:w="798" w:type="dxa"/>
            <w:tcBorders>
              <w:top w:val="single" w:color="auto" w:sz="4" w:space="0"/>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岗位</w:t>
            </w:r>
          </w:p>
        </w:tc>
        <w:tc>
          <w:tcPr>
            <w:tcW w:w="798"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人数</w:t>
            </w:r>
          </w:p>
        </w:tc>
        <w:tc>
          <w:tcPr>
            <w:tcW w:w="798"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性别</w:t>
            </w:r>
          </w:p>
        </w:tc>
        <w:tc>
          <w:tcPr>
            <w:tcW w:w="840"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学历</w:t>
            </w:r>
          </w:p>
        </w:tc>
        <w:tc>
          <w:tcPr>
            <w:tcW w:w="798"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专业</w:t>
            </w:r>
          </w:p>
        </w:tc>
        <w:tc>
          <w:tcPr>
            <w:tcW w:w="807"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年龄</w:t>
            </w:r>
          </w:p>
        </w:tc>
        <w:tc>
          <w:tcPr>
            <w:tcW w:w="3643"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89" w:hRule="atLeast"/>
        </w:trPr>
        <w:tc>
          <w:tcPr>
            <w:tcW w:w="79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巡防辅警</w:t>
            </w:r>
          </w:p>
        </w:tc>
        <w:tc>
          <w:tcPr>
            <w:tcW w:w="79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15</w:t>
            </w:r>
          </w:p>
        </w:tc>
        <w:tc>
          <w:tcPr>
            <w:tcW w:w="798"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男</w:t>
            </w:r>
          </w:p>
        </w:tc>
        <w:tc>
          <w:tcPr>
            <w:tcW w:w="840"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大专及以上，退伍军人学历放宽至高中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 </w:t>
            </w:r>
          </w:p>
        </w:tc>
        <w:tc>
          <w:tcPr>
            <w:tcW w:w="798"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不限</w:t>
            </w:r>
          </w:p>
        </w:tc>
        <w:tc>
          <w:tcPr>
            <w:tcW w:w="807"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35周岁以下</w:t>
            </w:r>
          </w:p>
        </w:tc>
        <w:tc>
          <w:tcPr>
            <w:tcW w:w="3643"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1、警校毕业生及法律专业毕业生加3分；在部队荣立三等功及以上的加3分；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2、上述岗位均要求双眼裸视力0.8以上；无色盲；身高1.70米以上；本市户口（不含四县）。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4" w:hRule="atLeast"/>
        </w:trPr>
        <w:tc>
          <w:tcPr>
            <w:tcW w:w="79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治安辅警</w:t>
            </w:r>
          </w:p>
        </w:tc>
        <w:tc>
          <w:tcPr>
            <w:tcW w:w="79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10</w:t>
            </w:r>
          </w:p>
        </w:tc>
        <w:tc>
          <w:tcPr>
            <w:tcW w:w="798"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Arial" w:hAnsi="Arial" w:cs="Arial"/>
                <w:i w:val="0"/>
                <w:caps w:val="0"/>
                <w:color w:val="333333"/>
                <w:spacing w:val="0"/>
                <w:sz w:val="15"/>
                <w:szCs w:val="15"/>
              </w:rPr>
            </w:pPr>
          </w:p>
        </w:tc>
        <w:tc>
          <w:tcPr>
            <w:tcW w:w="840"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default" w:ascii="Arial" w:hAnsi="Arial" w:cs="Arial"/>
                <w:i w:val="0"/>
                <w:caps w:val="0"/>
                <w:color w:val="333333"/>
                <w:spacing w:val="0"/>
                <w:sz w:val="15"/>
                <w:szCs w:val="15"/>
              </w:rPr>
            </w:pPr>
          </w:p>
        </w:tc>
        <w:tc>
          <w:tcPr>
            <w:tcW w:w="798"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default" w:ascii="Arial" w:hAnsi="Arial" w:cs="Arial"/>
                <w:i w:val="0"/>
                <w:caps w:val="0"/>
                <w:color w:val="333333"/>
                <w:spacing w:val="0"/>
                <w:sz w:val="15"/>
                <w:szCs w:val="15"/>
              </w:rPr>
            </w:pPr>
          </w:p>
        </w:tc>
        <w:tc>
          <w:tcPr>
            <w:tcW w:w="807"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default" w:ascii="Arial" w:hAnsi="Arial" w:cs="Arial"/>
                <w:i w:val="0"/>
                <w:caps w:val="0"/>
                <w:color w:val="333333"/>
                <w:spacing w:val="0"/>
                <w:sz w:val="15"/>
                <w:szCs w:val="15"/>
              </w:rPr>
            </w:pPr>
          </w:p>
        </w:tc>
        <w:tc>
          <w:tcPr>
            <w:tcW w:w="364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default" w:ascii="Arial" w:hAnsi="Arial" w:cs="Arial"/>
                <w:i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64" w:hRule="atLeast"/>
        </w:trPr>
        <w:tc>
          <w:tcPr>
            <w:tcW w:w="79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综合辅警</w:t>
            </w:r>
          </w:p>
        </w:tc>
        <w:tc>
          <w:tcPr>
            <w:tcW w:w="79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2</w:t>
            </w:r>
          </w:p>
        </w:tc>
        <w:tc>
          <w:tcPr>
            <w:tcW w:w="798"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default" w:ascii="Arial" w:hAnsi="Arial" w:cs="Arial"/>
                <w:i w:val="0"/>
                <w:caps w:val="0"/>
                <w:color w:val="333333"/>
                <w:spacing w:val="0"/>
                <w:sz w:val="15"/>
                <w:szCs w:val="15"/>
              </w:rPr>
            </w:pPr>
          </w:p>
        </w:tc>
        <w:tc>
          <w:tcPr>
            <w:tcW w:w="840"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default" w:ascii="Arial" w:hAnsi="Arial" w:cs="Arial"/>
                <w:i w:val="0"/>
                <w:caps w:val="0"/>
                <w:color w:val="333333"/>
                <w:spacing w:val="0"/>
                <w:sz w:val="15"/>
                <w:szCs w:val="15"/>
              </w:rPr>
            </w:pPr>
          </w:p>
        </w:tc>
        <w:tc>
          <w:tcPr>
            <w:tcW w:w="798"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default" w:ascii="Arial" w:hAnsi="Arial" w:cs="Arial"/>
                <w:i w:val="0"/>
                <w:caps w:val="0"/>
                <w:color w:val="333333"/>
                <w:spacing w:val="0"/>
                <w:sz w:val="15"/>
                <w:szCs w:val="15"/>
              </w:rPr>
            </w:pPr>
          </w:p>
        </w:tc>
        <w:tc>
          <w:tcPr>
            <w:tcW w:w="80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i w:val="0"/>
                <w:caps w:val="0"/>
                <w:color w:val="333333"/>
                <w:spacing w:val="0"/>
                <w:sz w:val="20"/>
                <w:szCs w:val="20"/>
                <w:bdr w:val="none" w:color="auto" w:sz="0" w:space="0"/>
              </w:rPr>
              <w:t>40周岁以下</w:t>
            </w:r>
          </w:p>
        </w:tc>
        <w:tc>
          <w:tcPr>
            <w:tcW w:w="3643"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default" w:ascii="Arial" w:hAnsi="Arial" w:cs="Arial"/>
                <w:i w:val="0"/>
                <w:caps w:val="0"/>
                <w:color w:val="333333"/>
                <w:spacing w:val="0"/>
                <w:sz w:val="15"/>
                <w:szCs w:val="1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401"/>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“年龄”要求35周岁以下系指1983年11月1日以后出生；“年龄”要求40周岁以下系指1978年11月1日以后出生；符合加分条件的经体能测试合格，将笔试成绩折算后再予加分，符合多项加分条件的，可以累计加分。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401"/>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有下列情形之一的人员，不得报考：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401"/>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1、不符合招聘岗位条件要求的人员；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401"/>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2、在读的全日制普通高校非应届毕业生；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401"/>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3、现役军人；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401"/>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4、尚未解除纪律处分或者正在接受纪律审查的人员；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401"/>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7"/>
          <w:szCs w:val="17"/>
          <w:bdr w:val="none" w:color="auto" w:sz="0" w:space="0"/>
          <w:shd w:val="clear" w:fill="FFFFFF"/>
        </w:rPr>
        <w:t>5、经政府人力资源社会保障部门认定具有考试违纪行为且在停考期内的人员。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D01B8"/>
    <w:rsid w:val="483D01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2018-11-13T08:55:00Z</dcterms:created>
  <dc:creator>ASUS</dc:creator>
  <cp:lastModifiedBy>ASUS</cp:lastModifiedBy>
  <dcterms:modified xsi:type="dcterms:W3CDTF">2018-11-13T08:55:29Z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