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sz w:val="32"/>
          <w:szCs w:val="32"/>
          <w:lang w:val="en-US" w:eastAsia="zh-CN"/>
        </w:rPr>
      </w:pPr>
      <w:bookmarkStart w:id="0" w:name="_GoBack"/>
      <w:bookmarkEnd w:id="0"/>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3</w:t>
      </w: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r>
        <w:rPr>
          <w:rFonts w:hint="eastAsia" w:ascii="宋体" w:hAnsi="宋体"/>
          <w:b/>
          <w:sz w:val="48"/>
          <w:szCs w:val="48"/>
          <w:lang w:eastAsia="zh-CN"/>
        </w:rPr>
        <w:t>道县</w:t>
      </w:r>
      <w:r>
        <w:rPr>
          <w:rFonts w:hint="eastAsia" w:ascii="宋体" w:hAnsi="宋体"/>
          <w:b/>
          <w:sz w:val="48"/>
          <w:szCs w:val="48"/>
        </w:rPr>
        <w:t>引进高学历人才意向协议书</w:t>
      </w:r>
    </w:p>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湖南省</w:t>
      </w:r>
      <w:r>
        <w:rPr>
          <w:rFonts w:hint="eastAsia"/>
          <w:sz w:val="28"/>
          <w:szCs w:val="28"/>
          <w:lang w:eastAsia="zh-CN"/>
        </w:rPr>
        <w:t>道县</w:t>
      </w:r>
      <w:r>
        <w:rPr>
          <w:rFonts w:hint="eastAsia"/>
          <w:sz w:val="28"/>
          <w:szCs w:val="28"/>
        </w:rPr>
        <w:t>人才工作领导小组办公室制表</w:t>
      </w:r>
    </w:p>
    <w:p>
      <w:pPr>
        <w:jc w:val="center"/>
        <w:rPr>
          <w:rFonts w:ascii="宋体"/>
          <w:b/>
          <w:sz w:val="44"/>
          <w:szCs w:val="44"/>
        </w:rPr>
      </w:pPr>
    </w:p>
    <w:p>
      <w:pPr>
        <w:jc w:val="both"/>
        <w:rPr>
          <w:sz w:val="32"/>
          <w:szCs w:val="32"/>
        </w:rPr>
      </w:pPr>
    </w:p>
    <w:p>
      <w:pPr>
        <w:jc w:val="center"/>
        <w:rPr>
          <w:rFonts w:ascii="黑体" w:hAnsi="黑体" w:eastAsia="黑体" w:cs="黑体"/>
          <w:sz w:val="32"/>
          <w:szCs w:val="32"/>
        </w:rPr>
      </w:pPr>
      <w:r>
        <w:rPr>
          <w:rFonts w:hint="eastAsia" w:ascii="黑体" w:hAnsi="黑体" w:eastAsia="黑体" w:cs="黑体"/>
          <w:sz w:val="32"/>
          <w:szCs w:val="32"/>
        </w:rPr>
        <w:t>人</w:t>
      </w:r>
      <w:r>
        <w:rPr>
          <w:rFonts w:ascii="黑体" w:hAnsi="黑体" w:eastAsia="黑体" w:cs="黑体"/>
          <w:sz w:val="32"/>
          <w:szCs w:val="32"/>
        </w:rPr>
        <w:t xml:space="preserve"> </w:t>
      </w:r>
      <w:r>
        <w:rPr>
          <w:rFonts w:hint="eastAsia" w:ascii="黑体" w:hAnsi="黑体" w:eastAsia="黑体" w:cs="黑体"/>
          <w:sz w:val="32"/>
          <w:szCs w:val="32"/>
        </w:rPr>
        <w:t>才</w:t>
      </w:r>
      <w:r>
        <w:rPr>
          <w:rFonts w:ascii="黑体" w:hAnsi="黑体" w:eastAsia="黑体" w:cs="黑体"/>
          <w:sz w:val="32"/>
          <w:szCs w:val="32"/>
        </w:rPr>
        <w:t xml:space="preserve"> </w:t>
      </w:r>
      <w:r>
        <w:rPr>
          <w:rFonts w:hint="eastAsia" w:ascii="黑体" w:hAnsi="黑体" w:eastAsia="黑体" w:cs="黑体"/>
          <w:sz w:val="32"/>
          <w:szCs w:val="32"/>
        </w:rPr>
        <w:t>信</w:t>
      </w:r>
      <w:r>
        <w:rPr>
          <w:rFonts w:ascii="黑体" w:hAnsi="黑体" w:eastAsia="黑体" w:cs="黑体"/>
          <w:sz w:val="32"/>
          <w:szCs w:val="32"/>
        </w:rPr>
        <w:t xml:space="preserve"> </w:t>
      </w:r>
      <w:r>
        <w:rPr>
          <w:rFonts w:hint="eastAsia" w:ascii="黑体" w:hAnsi="黑体" w:eastAsia="黑体" w:cs="黑体"/>
          <w:sz w:val="32"/>
          <w:szCs w:val="32"/>
        </w:rPr>
        <w:t>息</w:t>
      </w:r>
      <w:r>
        <w:rPr>
          <w:rFonts w:ascii="黑体" w:hAnsi="黑体" w:eastAsia="黑体" w:cs="黑体"/>
          <w:sz w:val="32"/>
          <w:szCs w:val="32"/>
        </w:rPr>
        <w:t xml:space="preserve"> </w:t>
      </w:r>
      <w:r>
        <w:rPr>
          <w:rFonts w:hint="eastAsia" w:ascii="黑体" w:hAnsi="黑体" w:eastAsia="黑体" w:cs="黑体"/>
          <w:sz w:val="32"/>
          <w:szCs w:val="32"/>
        </w:rPr>
        <w:t>表</w:t>
      </w:r>
    </w:p>
    <w:tbl>
      <w:tblPr>
        <w:tblStyle w:val="3"/>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vAlign w:val="center"/>
          </w:tcPr>
          <w:p>
            <w:pPr>
              <w:jc w:val="center"/>
              <w:rPr>
                <w:rFonts w:ascii="宋体"/>
                <w:bCs/>
                <w:szCs w:val="21"/>
              </w:rPr>
            </w:pPr>
          </w:p>
        </w:tc>
        <w:tc>
          <w:tcPr>
            <w:tcW w:w="1103" w:type="dxa"/>
            <w:vAlign w:val="center"/>
          </w:tcPr>
          <w:p>
            <w:pPr>
              <w:rPr>
                <w:rFonts w:ascii="宋体" w:hAnsi="宋体"/>
                <w:bCs/>
                <w:szCs w:val="21"/>
              </w:rPr>
            </w:pPr>
            <w:r>
              <w:rPr>
                <w:rFonts w:hint="eastAsia" w:ascii="宋体" w:hAnsi="宋体"/>
                <w:bCs/>
                <w:szCs w:val="21"/>
              </w:rPr>
              <w:t>身高</w:t>
            </w: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ascii="宋体" w:hAnsi="宋体"/>
                <w:bCs/>
                <w:szCs w:val="21"/>
              </w:rPr>
            </w:pPr>
            <w:r>
              <w:rPr>
                <w:rFonts w:hint="eastAsia" w:ascii="宋体" w:hAnsi="宋体"/>
                <w:bCs/>
                <w:szCs w:val="21"/>
              </w:rPr>
              <w:t>体重</w:t>
            </w: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jc w:val="center"/>
        <w:rPr>
          <w:rFonts w:ascii="宋体"/>
          <w:b/>
          <w:sz w:val="44"/>
          <w:szCs w:val="44"/>
        </w:rPr>
      </w:pPr>
      <w:r>
        <w:rPr>
          <w:rFonts w:hint="eastAsia" w:ascii="宋体" w:hAnsi="宋体"/>
          <w:b/>
          <w:sz w:val="44"/>
          <w:szCs w:val="44"/>
          <w:lang w:eastAsia="zh-CN"/>
        </w:rPr>
        <w:t>道县</w:t>
      </w:r>
      <w:r>
        <w:rPr>
          <w:rFonts w:hint="eastAsia" w:ascii="宋体" w:hAnsi="宋体"/>
          <w:b/>
          <w:sz w:val="44"/>
          <w:szCs w:val="44"/>
        </w:rPr>
        <w:t>引进高学历人才意向协议书</w:t>
      </w:r>
    </w:p>
    <w:p>
      <w:r>
        <w:t xml:space="preserve">   </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道县</w:t>
      </w:r>
      <w:r>
        <w:rPr>
          <w:rFonts w:hint="eastAsia" w:ascii="仿宋_GB2312" w:hAnsi="仿宋_GB2312" w:eastAsia="仿宋_GB2312" w:cs="仿宋_GB2312"/>
          <w:sz w:val="32"/>
          <w:szCs w:val="32"/>
        </w:rPr>
        <w:t>人才工作领导小组办公室</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道县濂溪街道寇公街县委大院</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425</w:t>
      </w:r>
      <w:r>
        <w:rPr>
          <w:rFonts w:hint="eastAsia" w:ascii="仿宋_GB2312" w:hAnsi="仿宋_GB2312" w:eastAsia="仿宋_GB2312" w:cs="仿宋_GB2312"/>
          <w:sz w:val="32"/>
          <w:szCs w:val="32"/>
          <w:lang w:val="en-US" w:eastAsia="zh-CN"/>
        </w:rPr>
        <w:t>300</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5237905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联系电话（手机）：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（一）甲方本着高度负责的原则，与乙方签订本意向协议书。乙方根据甲方公布的《</w:t>
      </w:r>
      <w:r>
        <w:rPr>
          <w:rFonts w:hint="eastAsia" w:ascii="仿宋_GB2312" w:hAnsi="仿宋_GB2312" w:eastAsia="仿宋_GB2312" w:cs="仿宋_GB2312"/>
          <w:sz w:val="32"/>
          <w:szCs w:val="32"/>
          <w:lang w:eastAsia="zh-CN"/>
        </w:rPr>
        <w:t>道县</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急需紧缺人才</w:t>
      </w:r>
      <w:r>
        <w:rPr>
          <w:rFonts w:hint="eastAsia" w:ascii="仿宋_GB2312" w:hAnsi="仿宋_GB2312" w:eastAsia="仿宋_GB2312" w:cs="仿宋_GB2312"/>
          <w:sz w:val="32"/>
          <w:szCs w:val="32"/>
        </w:rPr>
        <w:t>引进公告》要求，经相关程序考核考察合格后，甲方通知乙方是否正式聘用到相关单位工作。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spacing w:line="560" w:lineRule="exact"/>
        <w:ind w:firstLine="2080" w:firstLineChars="650"/>
        <w:rPr>
          <w:rFonts w:ascii="仿宋_GB2312" w:hAnsi="仿宋_GB2312" w:eastAsia="仿宋_GB2312" w:cs="仿宋_GB2312"/>
          <w:sz w:val="32"/>
          <w:szCs w:val="32"/>
        </w:rPr>
      </w:pP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日　</w:t>
      </w:r>
    </w:p>
    <w:p>
      <w:pPr>
        <w:spacing w:line="560" w:lineRule="exact"/>
        <w:jc w:val="right"/>
        <w:rPr>
          <w:rFonts w:ascii="仿宋_GB2312" w:hAnsi="仿宋_GB2312" w:eastAsia="仿宋_GB2312" w:cs="仿宋_GB2312"/>
          <w:sz w:val="32"/>
          <w:szCs w:val="32"/>
        </w:rPr>
      </w:pPr>
    </w:p>
    <w:p>
      <w:pPr>
        <w:spacing w:line="56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right="64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rPr>
          <w:rFonts w:hint="eastAsia" w:ascii="仿宋_GB2312" w:hAnsi="仿宋_GB2312" w:eastAsia="仿宋_GB2312" w:cs="仿宋_GB2312"/>
          <w:sz w:val="32"/>
          <w:szCs w:val="32"/>
        </w:rPr>
      </w:pPr>
    </w:p>
    <w:p>
      <w:pPr>
        <w:ind w:firstLine="2240" w:firstLineChars="700"/>
        <w:rPr>
          <w:rFonts w:hint="eastAsia" w:ascii="仿宋_GB2312" w:hAnsi="Tahoma" w:eastAsia="仿宋_GB2312" w:cs="Tahoma"/>
          <w:sz w:val="30"/>
          <w:szCs w:val="30"/>
          <w:lang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w:t>
      </w:r>
      <w:r>
        <w:rPr>
          <w:rFonts w:hint="eastAsia" w:ascii="仿宋_GB2312" w:hAnsi="仿宋_GB2312" w:eastAsia="仿宋_GB2312" w:cs="仿宋_GB2312"/>
          <w:sz w:val="32"/>
          <w:szCs w:val="32"/>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A1593"/>
    <w:rsid w:val="21132427"/>
    <w:rsid w:val="45DA15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2018-11-15T06:23:00Z</dcterms:created>
  <dc:creator>天空</dc:creator>
  <cp:lastModifiedBy>xuran</cp:lastModifiedBy>
  <dcterms:modified xsi:type="dcterms:W3CDTF">2018-11-16T07:17:55Z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